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56" w:rsidRPr="00B356E7" w:rsidRDefault="00402556" w:rsidP="00D743F6">
      <w:pPr>
        <w:pStyle w:val="Encabezado"/>
        <w:tabs>
          <w:tab w:val="left" w:pos="5550"/>
        </w:tabs>
        <w:jc w:val="both"/>
        <w:rPr>
          <w:rFonts w:ascii="PT Serif" w:hAnsi="PT Serif" w:cs="Didot"/>
          <w:sz w:val="24"/>
          <w:szCs w:val="24"/>
          <w:lang w:val="es-ES_tradnl"/>
        </w:rPr>
      </w:pPr>
    </w:p>
    <w:p w:rsidR="00402556" w:rsidRPr="00B356E7" w:rsidRDefault="00402556" w:rsidP="00852C21">
      <w:pPr>
        <w:pStyle w:val="Encabezado"/>
        <w:tabs>
          <w:tab w:val="left" w:pos="5550"/>
        </w:tabs>
        <w:jc w:val="center"/>
        <w:rPr>
          <w:rFonts w:ascii="PT Serif" w:hAnsi="PT Serif" w:cs="Didot"/>
          <w:sz w:val="44"/>
          <w:szCs w:val="44"/>
          <w:lang w:val="es-ES_tradnl"/>
        </w:rPr>
      </w:pPr>
      <w:r w:rsidRPr="00B356E7">
        <w:rPr>
          <w:rFonts w:ascii="PT Serif" w:hAnsi="PT Serif" w:cs="Didot"/>
          <w:sz w:val="44"/>
          <w:szCs w:val="44"/>
          <w:lang w:val="es-ES_tradnl"/>
        </w:rPr>
        <w:t xml:space="preserve">Discurso </w:t>
      </w:r>
      <w:r w:rsidR="006B7D01">
        <w:rPr>
          <w:rFonts w:ascii="PT Serif" w:hAnsi="PT Serif" w:cs="Didot"/>
          <w:sz w:val="44"/>
          <w:szCs w:val="44"/>
          <w:lang w:val="es-ES_tradnl"/>
        </w:rPr>
        <w:t>de Apertura</w:t>
      </w:r>
      <w:r w:rsidR="00413170">
        <w:rPr>
          <w:rFonts w:ascii="PT Serif" w:hAnsi="PT Serif" w:cs="Didot"/>
          <w:sz w:val="44"/>
          <w:szCs w:val="44"/>
          <w:lang w:val="es-ES_tradnl"/>
        </w:rPr>
        <w:t xml:space="preserve"> de</w:t>
      </w:r>
      <w:r w:rsidR="00E74E5E">
        <w:rPr>
          <w:rFonts w:ascii="PT Serif" w:hAnsi="PT Serif" w:cs="Didot"/>
          <w:sz w:val="44"/>
          <w:szCs w:val="44"/>
          <w:lang w:val="es-ES_tradnl"/>
        </w:rPr>
        <w:t>l</w:t>
      </w:r>
      <w:r w:rsidR="00413170">
        <w:rPr>
          <w:rFonts w:ascii="PT Serif" w:hAnsi="PT Serif" w:cs="Didot"/>
          <w:sz w:val="44"/>
          <w:szCs w:val="44"/>
          <w:lang w:val="es-ES_tradnl"/>
        </w:rPr>
        <w:t xml:space="preserve"> Curso</w:t>
      </w:r>
      <w:r w:rsidR="00E74E5E">
        <w:rPr>
          <w:rFonts w:ascii="PT Serif" w:hAnsi="PT Serif" w:cs="Didot"/>
          <w:sz w:val="44"/>
          <w:szCs w:val="44"/>
          <w:lang w:val="es-ES_tradnl"/>
        </w:rPr>
        <w:t xml:space="preserve"> 2019</w:t>
      </w:r>
    </w:p>
    <w:p w:rsidR="00402556" w:rsidRPr="00B356E7" w:rsidRDefault="00402556" w:rsidP="00D743F6">
      <w:pPr>
        <w:pStyle w:val="Encabezado"/>
        <w:tabs>
          <w:tab w:val="left" w:pos="5550"/>
        </w:tabs>
        <w:jc w:val="center"/>
        <w:rPr>
          <w:rFonts w:ascii="PT Serif" w:hAnsi="PT Serif" w:cs="Didot"/>
          <w:sz w:val="44"/>
          <w:szCs w:val="44"/>
          <w:lang w:val="es-ES_tradnl"/>
        </w:rPr>
      </w:pPr>
    </w:p>
    <w:p w:rsidR="00402556" w:rsidRPr="00B356E7" w:rsidRDefault="00402556" w:rsidP="00D743F6">
      <w:pPr>
        <w:pStyle w:val="Encabezado"/>
        <w:tabs>
          <w:tab w:val="left" w:pos="5550"/>
        </w:tabs>
        <w:jc w:val="center"/>
        <w:rPr>
          <w:rFonts w:ascii="PT Serif" w:hAnsi="PT Serif" w:cs="Didot"/>
          <w:sz w:val="44"/>
          <w:szCs w:val="44"/>
          <w:lang w:val="es-ES_tradnl"/>
        </w:rPr>
      </w:pPr>
    </w:p>
    <w:p w:rsidR="00402556" w:rsidRPr="00B356E7" w:rsidRDefault="00402556" w:rsidP="00D743F6">
      <w:pPr>
        <w:pStyle w:val="Encabezado"/>
        <w:tabs>
          <w:tab w:val="left" w:pos="5550"/>
        </w:tabs>
        <w:jc w:val="center"/>
        <w:rPr>
          <w:rFonts w:ascii="PT Serif" w:hAnsi="PT Serif" w:cs="Didot"/>
          <w:sz w:val="44"/>
          <w:szCs w:val="44"/>
          <w:lang w:val="es-ES_tradnl"/>
        </w:rPr>
      </w:pPr>
      <w:r w:rsidRPr="00B356E7">
        <w:rPr>
          <w:rFonts w:ascii="PT Serif" w:hAnsi="PT Serif" w:cs="Didot"/>
          <w:sz w:val="44"/>
          <w:szCs w:val="44"/>
          <w:lang w:val="es-ES_tradnl"/>
        </w:rPr>
        <w:t>Carlos Acuña Castroviejo</w:t>
      </w:r>
    </w:p>
    <w:p w:rsidR="00402556" w:rsidRPr="00B356E7" w:rsidRDefault="00402556" w:rsidP="00D743F6">
      <w:pPr>
        <w:pStyle w:val="Encabezado"/>
        <w:tabs>
          <w:tab w:val="left" w:pos="5550"/>
        </w:tabs>
        <w:jc w:val="center"/>
        <w:rPr>
          <w:rFonts w:ascii="PT Serif" w:hAnsi="PT Serif" w:cs="Didot"/>
          <w:sz w:val="24"/>
          <w:szCs w:val="24"/>
          <w:lang w:val="es-ES_tradnl"/>
        </w:rPr>
      </w:pPr>
    </w:p>
    <w:p w:rsidR="00402556" w:rsidRPr="00B356E7" w:rsidRDefault="00402556" w:rsidP="00D743F6">
      <w:pPr>
        <w:pStyle w:val="Encabezado"/>
        <w:tabs>
          <w:tab w:val="left" w:pos="5550"/>
        </w:tabs>
        <w:jc w:val="center"/>
        <w:rPr>
          <w:rFonts w:ascii="PT Serif" w:hAnsi="PT Serif" w:cs="Didot"/>
          <w:sz w:val="24"/>
          <w:szCs w:val="24"/>
          <w:lang w:val="es-ES_tradnl"/>
        </w:rPr>
      </w:pPr>
    </w:p>
    <w:p w:rsidR="00B50FFD" w:rsidRPr="00B356E7" w:rsidRDefault="00B50FFD" w:rsidP="00D743F6">
      <w:pPr>
        <w:pStyle w:val="Encabezado"/>
        <w:tabs>
          <w:tab w:val="clear" w:pos="4252"/>
          <w:tab w:val="clear" w:pos="8504"/>
          <w:tab w:val="left" w:pos="3859"/>
        </w:tabs>
        <w:jc w:val="center"/>
        <w:rPr>
          <w:rFonts w:ascii="PT Serif" w:hAnsi="PT Serif" w:cs="Didot"/>
          <w:b/>
          <w:sz w:val="28"/>
          <w:szCs w:val="28"/>
          <w:lang w:val="es-ES_tradnl"/>
        </w:rPr>
      </w:pPr>
    </w:p>
    <w:p w:rsidR="00D743F6" w:rsidRPr="00B356E7" w:rsidRDefault="00402556" w:rsidP="00D743F6">
      <w:pPr>
        <w:pStyle w:val="Encabezado"/>
        <w:tabs>
          <w:tab w:val="clear" w:pos="4252"/>
          <w:tab w:val="clear" w:pos="8504"/>
          <w:tab w:val="left" w:pos="3859"/>
        </w:tabs>
        <w:ind w:left="-142"/>
        <w:jc w:val="center"/>
        <w:rPr>
          <w:rFonts w:ascii="PT Serif" w:hAnsi="PT Serif" w:cs="Didot"/>
          <w:b/>
          <w:sz w:val="52"/>
          <w:szCs w:val="52"/>
          <w:lang w:val="es-ES_tradnl"/>
        </w:rPr>
      </w:pPr>
      <w:r w:rsidRPr="00B356E7">
        <w:rPr>
          <w:rFonts w:ascii="PT Serif" w:hAnsi="PT Serif" w:cs="Didot"/>
          <w:b/>
          <w:sz w:val="52"/>
          <w:szCs w:val="52"/>
          <w:lang w:val="es-ES_tradnl"/>
        </w:rPr>
        <w:t>Metacognición en el Hombre</w:t>
      </w:r>
    </w:p>
    <w:p w:rsidR="00402556" w:rsidRPr="00B356E7" w:rsidRDefault="00402556" w:rsidP="00D743F6">
      <w:pPr>
        <w:pStyle w:val="Encabezado"/>
        <w:tabs>
          <w:tab w:val="clear" w:pos="4252"/>
          <w:tab w:val="clear" w:pos="8504"/>
          <w:tab w:val="left" w:pos="3859"/>
        </w:tabs>
        <w:ind w:left="-142"/>
        <w:jc w:val="center"/>
        <w:rPr>
          <w:rFonts w:ascii="PT Serif" w:hAnsi="PT Serif" w:cs="Didot"/>
          <w:b/>
          <w:sz w:val="52"/>
          <w:szCs w:val="52"/>
          <w:lang w:val="es-ES_tradnl"/>
        </w:rPr>
      </w:pPr>
      <w:proofErr w:type="gramStart"/>
      <w:r w:rsidRPr="00B356E7">
        <w:rPr>
          <w:rFonts w:ascii="PT Serif" w:hAnsi="PT Serif" w:cs="Didot"/>
          <w:b/>
          <w:sz w:val="52"/>
          <w:szCs w:val="52"/>
          <w:lang w:val="es-ES_tradnl"/>
        </w:rPr>
        <w:t>y</w:t>
      </w:r>
      <w:proofErr w:type="gramEnd"/>
      <w:r w:rsidRPr="00B356E7">
        <w:rPr>
          <w:rFonts w:ascii="PT Serif" w:hAnsi="PT Serif" w:cs="Didot"/>
          <w:b/>
          <w:sz w:val="52"/>
          <w:szCs w:val="52"/>
          <w:lang w:val="es-ES_tradnl"/>
        </w:rPr>
        <w:t xml:space="preserve"> </w:t>
      </w:r>
      <w:r w:rsidR="00C0438C" w:rsidRPr="00B356E7">
        <w:rPr>
          <w:rFonts w:ascii="PT Serif" w:hAnsi="PT Serif" w:cs="Didot"/>
          <w:b/>
          <w:sz w:val="52"/>
          <w:szCs w:val="52"/>
          <w:lang w:val="es-ES_tradnl"/>
        </w:rPr>
        <w:t>animales</w:t>
      </w:r>
    </w:p>
    <w:p w:rsidR="00402556" w:rsidRPr="00B356E7" w:rsidRDefault="00402556" w:rsidP="00D743F6">
      <w:pPr>
        <w:pStyle w:val="Encabezado"/>
        <w:tabs>
          <w:tab w:val="clear" w:pos="4252"/>
          <w:tab w:val="clear" w:pos="8504"/>
          <w:tab w:val="left" w:pos="3859"/>
        </w:tabs>
        <w:ind w:left="-142"/>
        <w:jc w:val="center"/>
        <w:rPr>
          <w:rFonts w:ascii="PT Serif" w:hAnsi="PT Serif" w:cs="Didot"/>
          <w:b/>
          <w:sz w:val="28"/>
          <w:szCs w:val="28"/>
          <w:lang w:val="es-ES_tradnl"/>
        </w:rPr>
      </w:pPr>
    </w:p>
    <w:p w:rsidR="00402556" w:rsidRPr="00B356E7" w:rsidRDefault="00402556" w:rsidP="00D743F6">
      <w:pPr>
        <w:pStyle w:val="Encabezado"/>
        <w:tabs>
          <w:tab w:val="clear" w:pos="4252"/>
          <w:tab w:val="clear" w:pos="8504"/>
          <w:tab w:val="left" w:pos="3859"/>
        </w:tabs>
        <w:ind w:left="-142"/>
        <w:jc w:val="center"/>
        <w:rPr>
          <w:rFonts w:ascii="PT Serif" w:hAnsi="PT Serif" w:cs="Didot"/>
          <w:b/>
          <w:sz w:val="28"/>
          <w:szCs w:val="28"/>
          <w:lang w:val="es-ES_tradnl"/>
        </w:rPr>
      </w:pPr>
    </w:p>
    <w:p w:rsidR="00402556" w:rsidRPr="00B356E7" w:rsidRDefault="000A13C2" w:rsidP="00D743F6">
      <w:pPr>
        <w:pStyle w:val="Encabezado"/>
        <w:tabs>
          <w:tab w:val="clear" w:pos="4252"/>
          <w:tab w:val="clear" w:pos="8504"/>
          <w:tab w:val="left" w:pos="3859"/>
        </w:tabs>
        <w:ind w:left="-142"/>
        <w:jc w:val="center"/>
        <w:rPr>
          <w:rFonts w:ascii="PT Serif" w:hAnsi="PT Serif" w:cs="Didot"/>
          <w:b/>
          <w:sz w:val="28"/>
          <w:szCs w:val="28"/>
          <w:lang w:val="es-ES_tradnl"/>
        </w:rPr>
      </w:pPr>
      <w:r w:rsidRPr="00B356E7">
        <w:rPr>
          <w:rFonts w:ascii="PT Serif" w:hAnsi="PT Serif" w:cs="Didot"/>
          <w:b/>
          <w:noProof/>
          <w:sz w:val="28"/>
          <w:szCs w:val="28"/>
          <w:lang w:val="es-ES" w:eastAsia="es-ES"/>
        </w:rPr>
        <w:drawing>
          <wp:inline distT="0" distB="0" distL="0" distR="0">
            <wp:extent cx="1788064" cy="2808312"/>
            <wp:effectExtent l="0" t="0" r="0" b="11430"/>
            <wp:docPr id="27653" name="Imagen 6" descr="Logo_Real Academi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3" name="Imagen 6" descr="Logo_Real Academia.tiff"/>
                    <pic:cNvPicPr>
                      <a:picLocks noChangeAspect="1"/>
                    </pic:cNvPicPr>
                  </pic:nvPicPr>
                  <pic:blipFill>
                    <a:blip r:embed="rId7" cstate="print"/>
                    <a:srcRect/>
                    <a:stretch>
                      <a:fillRect/>
                    </a:stretch>
                  </pic:blipFill>
                  <pic:spPr bwMode="auto">
                    <a:xfrm>
                      <a:off x="0" y="0"/>
                      <a:ext cx="1788064" cy="2808312"/>
                    </a:xfrm>
                    <a:prstGeom prst="rect">
                      <a:avLst/>
                    </a:prstGeom>
                    <a:noFill/>
                    <a:ln w="9525">
                      <a:noFill/>
                      <a:miter lim="800000"/>
                      <a:headEnd/>
                      <a:tailEnd/>
                    </a:ln>
                    <a:effectLst>
                      <a:softEdge rad="88900"/>
                    </a:effectLst>
                  </pic:spPr>
                </pic:pic>
              </a:graphicData>
            </a:graphic>
          </wp:inline>
        </w:drawing>
      </w:r>
    </w:p>
    <w:p w:rsidR="000A13C2" w:rsidRPr="00B356E7" w:rsidRDefault="000A13C2" w:rsidP="00D743F6">
      <w:pPr>
        <w:pStyle w:val="Encabezado"/>
        <w:tabs>
          <w:tab w:val="clear" w:pos="4252"/>
          <w:tab w:val="clear" w:pos="8504"/>
          <w:tab w:val="left" w:pos="3859"/>
        </w:tabs>
        <w:ind w:left="-142"/>
        <w:jc w:val="center"/>
        <w:rPr>
          <w:rFonts w:ascii="PT Serif" w:hAnsi="PT Serif" w:cs="Didot"/>
          <w:b/>
          <w:sz w:val="28"/>
          <w:szCs w:val="28"/>
          <w:lang w:val="es-ES_tradnl"/>
        </w:rPr>
      </w:pPr>
    </w:p>
    <w:p w:rsidR="00402556" w:rsidRPr="00B356E7" w:rsidRDefault="00402556" w:rsidP="00D743F6">
      <w:pPr>
        <w:pStyle w:val="Encabezado"/>
        <w:tabs>
          <w:tab w:val="clear" w:pos="4252"/>
          <w:tab w:val="clear" w:pos="8504"/>
          <w:tab w:val="left" w:pos="3859"/>
        </w:tabs>
        <w:jc w:val="center"/>
        <w:rPr>
          <w:rFonts w:ascii="PT Serif" w:hAnsi="PT Serif" w:cs="Didot"/>
          <w:sz w:val="24"/>
          <w:szCs w:val="24"/>
          <w:lang w:val="es-ES_tradnl"/>
        </w:rPr>
      </w:pPr>
    </w:p>
    <w:p w:rsidR="00402556" w:rsidRPr="00B356E7" w:rsidRDefault="00402556" w:rsidP="00D743F6">
      <w:pPr>
        <w:pStyle w:val="Encabezado"/>
        <w:tabs>
          <w:tab w:val="left" w:pos="5550"/>
        </w:tabs>
        <w:jc w:val="center"/>
        <w:rPr>
          <w:rFonts w:ascii="PT Serif" w:hAnsi="PT Serif" w:cs="Didot"/>
          <w:sz w:val="40"/>
          <w:szCs w:val="40"/>
          <w:lang w:val="es-ES_tradnl"/>
        </w:rPr>
      </w:pPr>
      <w:r w:rsidRPr="00B356E7">
        <w:rPr>
          <w:rFonts w:ascii="PT Serif" w:hAnsi="PT Serif" w:cs="Didot"/>
          <w:sz w:val="40"/>
          <w:szCs w:val="40"/>
          <w:lang w:val="es-ES_tradnl"/>
        </w:rPr>
        <w:t>Real Academia de Medicina de Galicia</w:t>
      </w:r>
    </w:p>
    <w:p w:rsidR="00402556" w:rsidRPr="00B356E7" w:rsidRDefault="00402556" w:rsidP="00D743F6">
      <w:pPr>
        <w:pStyle w:val="Encabezado"/>
        <w:tabs>
          <w:tab w:val="left" w:pos="5550"/>
        </w:tabs>
        <w:jc w:val="both"/>
        <w:rPr>
          <w:rFonts w:ascii="PT Serif" w:hAnsi="PT Serif" w:cs="Didot"/>
          <w:b/>
          <w:sz w:val="24"/>
          <w:szCs w:val="24"/>
          <w:lang w:val="es-ES_tradnl"/>
        </w:rPr>
      </w:pPr>
    </w:p>
    <w:p w:rsidR="00402556" w:rsidRPr="00B356E7" w:rsidRDefault="00402556" w:rsidP="00D743F6">
      <w:pPr>
        <w:pStyle w:val="Encabezado"/>
        <w:tabs>
          <w:tab w:val="left" w:pos="5550"/>
        </w:tabs>
        <w:jc w:val="both"/>
        <w:rPr>
          <w:rFonts w:ascii="PT Serif" w:hAnsi="PT Serif" w:cs="Didot"/>
          <w:b/>
          <w:sz w:val="24"/>
          <w:szCs w:val="24"/>
          <w:lang w:val="es-ES_tradnl"/>
        </w:rPr>
      </w:pPr>
    </w:p>
    <w:p w:rsidR="00402556" w:rsidRPr="00B356E7" w:rsidRDefault="00402556" w:rsidP="00D743F6">
      <w:pPr>
        <w:pStyle w:val="Encabezado"/>
        <w:tabs>
          <w:tab w:val="left" w:pos="5550"/>
        </w:tabs>
        <w:jc w:val="both"/>
        <w:rPr>
          <w:rFonts w:ascii="PT Serif" w:hAnsi="PT Serif" w:cs="Didot"/>
          <w:b/>
          <w:sz w:val="24"/>
          <w:szCs w:val="24"/>
          <w:lang w:val="es-ES_tradnl"/>
        </w:rPr>
      </w:pPr>
    </w:p>
    <w:p w:rsidR="00402556" w:rsidRPr="00B356E7" w:rsidRDefault="00402556" w:rsidP="00D743F6">
      <w:pPr>
        <w:pStyle w:val="Encabezado"/>
        <w:tabs>
          <w:tab w:val="left" w:pos="5550"/>
        </w:tabs>
        <w:jc w:val="both"/>
        <w:rPr>
          <w:rFonts w:ascii="PT Serif" w:hAnsi="PT Serif" w:cs="Didot"/>
          <w:b/>
          <w:sz w:val="24"/>
          <w:szCs w:val="24"/>
          <w:lang w:val="es-ES_tradnl"/>
        </w:rPr>
      </w:pPr>
    </w:p>
    <w:p w:rsidR="00402556" w:rsidRPr="00B356E7" w:rsidRDefault="004A29AF" w:rsidP="004A29AF">
      <w:pPr>
        <w:pStyle w:val="Encabezado"/>
        <w:tabs>
          <w:tab w:val="left" w:pos="5550"/>
        </w:tabs>
        <w:rPr>
          <w:rFonts w:ascii="PT Serif" w:hAnsi="PT Serif" w:cs="Didot"/>
          <w:sz w:val="36"/>
          <w:szCs w:val="36"/>
          <w:lang w:val="es-ES_tradnl"/>
        </w:rPr>
      </w:pPr>
      <w:r w:rsidRPr="00B356E7">
        <w:rPr>
          <w:rFonts w:ascii="PT Serif" w:hAnsi="PT Serif" w:cs="Didot"/>
          <w:b/>
          <w:sz w:val="24"/>
          <w:szCs w:val="24"/>
          <w:lang w:val="es-ES_tradnl"/>
        </w:rPr>
        <w:tab/>
      </w:r>
      <w:r w:rsidR="003858C0">
        <w:rPr>
          <w:rFonts w:ascii="PT Serif" w:hAnsi="PT Serif" w:cs="Didot"/>
          <w:sz w:val="36"/>
          <w:szCs w:val="36"/>
          <w:lang w:val="es-ES_tradnl"/>
        </w:rPr>
        <w:t>La Coruña 25</w:t>
      </w:r>
      <w:r w:rsidR="00402556" w:rsidRPr="00B356E7">
        <w:rPr>
          <w:rFonts w:ascii="PT Serif" w:hAnsi="PT Serif" w:cs="Didot"/>
          <w:sz w:val="36"/>
          <w:szCs w:val="36"/>
          <w:lang w:val="es-ES_tradnl"/>
        </w:rPr>
        <w:t xml:space="preserve"> enero de 2019</w:t>
      </w:r>
      <w:r w:rsidR="00402556" w:rsidRPr="00B356E7">
        <w:rPr>
          <w:rFonts w:ascii="PT Serif" w:hAnsi="PT Serif" w:cs="Didot"/>
          <w:sz w:val="36"/>
          <w:szCs w:val="36"/>
          <w:lang w:val="es-ES_tradnl"/>
        </w:rPr>
        <w:br w:type="page"/>
      </w:r>
    </w:p>
    <w:p w:rsidR="00F53FAE" w:rsidRPr="00B356E7" w:rsidRDefault="00614BB2" w:rsidP="00D743F6">
      <w:pPr>
        <w:spacing w:line="360" w:lineRule="auto"/>
        <w:jc w:val="both"/>
        <w:rPr>
          <w:rFonts w:ascii="PT Serif" w:hAnsi="PT Serif" w:cs="Didot"/>
          <w:b/>
          <w:sz w:val="24"/>
          <w:szCs w:val="24"/>
          <w:lang w:val="es-ES_tradnl"/>
        </w:rPr>
      </w:pPr>
      <w:r w:rsidRPr="00B356E7">
        <w:rPr>
          <w:rFonts w:ascii="PT Serif" w:hAnsi="PT Serif" w:cs="Didot"/>
          <w:b/>
          <w:sz w:val="24"/>
          <w:szCs w:val="24"/>
          <w:lang w:val="es-ES_tradnl"/>
        </w:rPr>
        <w:lastRenderedPageBreak/>
        <w:t>Señora</w:t>
      </w:r>
      <w:r w:rsidR="00F53FAE" w:rsidRPr="00B356E7">
        <w:rPr>
          <w:rFonts w:ascii="PT Serif" w:hAnsi="PT Serif" w:cs="Didot"/>
          <w:b/>
          <w:sz w:val="24"/>
          <w:szCs w:val="24"/>
          <w:lang w:val="es-ES_tradnl"/>
        </w:rPr>
        <w:t xml:space="preserve">s </w:t>
      </w:r>
      <w:r w:rsidRPr="00B356E7">
        <w:rPr>
          <w:rFonts w:ascii="PT Serif" w:hAnsi="PT Serif" w:cs="Didot"/>
          <w:b/>
          <w:sz w:val="24"/>
          <w:szCs w:val="24"/>
          <w:lang w:val="es-ES_tradnl"/>
        </w:rPr>
        <w:t xml:space="preserve">y Señores </w:t>
      </w:r>
      <w:r w:rsidR="00F53FAE" w:rsidRPr="00B356E7">
        <w:rPr>
          <w:rFonts w:ascii="PT Serif" w:hAnsi="PT Serif" w:cs="Didot"/>
          <w:b/>
          <w:sz w:val="24"/>
          <w:szCs w:val="24"/>
          <w:lang w:val="es-ES_tradnl"/>
        </w:rPr>
        <w:t>Académicos, Señoras y Señores,</w:t>
      </w:r>
    </w:p>
    <w:p w:rsidR="005D2005" w:rsidRPr="00B356E7" w:rsidRDefault="006B7D01" w:rsidP="00D743F6">
      <w:pPr>
        <w:spacing w:line="360" w:lineRule="auto"/>
        <w:jc w:val="both"/>
        <w:rPr>
          <w:rFonts w:ascii="PT Serif" w:hAnsi="PT Serif" w:cs="Didot"/>
          <w:sz w:val="24"/>
          <w:szCs w:val="24"/>
          <w:lang w:val="es-ES_tradnl"/>
        </w:rPr>
      </w:pPr>
      <w:r>
        <w:rPr>
          <w:rFonts w:ascii="PT Serif" w:hAnsi="PT Serif" w:cs="Didot"/>
          <w:sz w:val="24"/>
          <w:szCs w:val="24"/>
          <w:lang w:val="es-ES_tradnl"/>
        </w:rPr>
        <w:t>Los Estatutos de</w:t>
      </w:r>
      <w:r w:rsidR="005D2005" w:rsidRPr="00B356E7">
        <w:rPr>
          <w:rFonts w:ascii="PT Serif" w:hAnsi="PT Serif" w:cs="Didot"/>
          <w:sz w:val="24"/>
          <w:szCs w:val="24"/>
          <w:lang w:val="es-ES_tradnl"/>
        </w:rPr>
        <w:t xml:space="preserve"> esta Real Academia de Medicina de Galicia </w:t>
      </w:r>
      <w:r>
        <w:rPr>
          <w:rFonts w:ascii="PT Serif" w:hAnsi="PT Serif" w:cs="Didot"/>
          <w:sz w:val="24"/>
          <w:szCs w:val="24"/>
          <w:lang w:val="es-ES_tradnl"/>
        </w:rPr>
        <w:t xml:space="preserve">establecen </w:t>
      </w:r>
      <w:r w:rsidR="005D2005" w:rsidRPr="00B356E7">
        <w:rPr>
          <w:rFonts w:ascii="PT Serif" w:hAnsi="PT Serif" w:cs="Didot"/>
          <w:sz w:val="24"/>
          <w:szCs w:val="24"/>
          <w:lang w:val="es-ES_tradnl"/>
        </w:rPr>
        <w:t>que</w:t>
      </w:r>
      <w:r w:rsidR="00526EC8" w:rsidRPr="00B356E7">
        <w:rPr>
          <w:rFonts w:ascii="PT Serif" w:hAnsi="PT Serif" w:cs="Didot"/>
          <w:sz w:val="24"/>
          <w:szCs w:val="24"/>
          <w:lang w:val="es-ES_tradnl"/>
        </w:rPr>
        <w:t>,</w:t>
      </w:r>
      <w:r w:rsidR="000E1F4F">
        <w:rPr>
          <w:rFonts w:ascii="PT Serif" w:hAnsi="PT Serif" w:cs="Didot"/>
          <w:sz w:val="24"/>
          <w:szCs w:val="24"/>
          <w:lang w:val="es-ES_tradnl"/>
        </w:rPr>
        <w:t xml:space="preserve"> en cada Sesión Inaugural de un</w:t>
      </w:r>
      <w:r w:rsidR="005D2005" w:rsidRPr="00B356E7">
        <w:rPr>
          <w:rFonts w:ascii="PT Serif" w:hAnsi="PT Serif" w:cs="Didot"/>
          <w:sz w:val="24"/>
          <w:szCs w:val="24"/>
          <w:lang w:val="es-ES_tradnl"/>
        </w:rPr>
        <w:t xml:space="preserve"> nuevo Curso Académico, un académico, por </w:t>
      </w:r>
      <w:r>
        <w:rPr>
          <w:rFonts w:ascii="PT Serif" w:hAnsi="PT Serif" w:cs="Didot"/>
          <w:sz w:val="24"/>
          <w:szCs w:val="24"/>
          <w:lang w:val="es-ES_tradnl"/>
        </w:rPr>
        <w:t>turno</w:t>
      </w:r>
      <w:r w:rsidR="005D2005" w:rsidRPr="00B356E7">
        <w:rPr>
          <w:rFonts w:ascii="PT Serif" w:hAnsi="PT Serif" w:cs="Didot"/>
          <w:sz w:val="24"/>
          <w:szCs w:val="24"/>
          <w:lang w:val="es-ES_tradnl"/>
        </w:rPr>
        <w:t xml:space="preserve"> de escalafón, pronuncie un discurso </w:t>
      </w:r>
      <w:r w:rsidR="00DE0670">
        <w:rPr>
          <w:rFonts w:ascii="PT Serif" w:hAnsi="PT Serif" w:cs="Didot"/>
          <w:sz w:val="24"/>
          <w:szCs w:val="24"/>
          <w:lang w:val="es-ES_tradnl"/>
        </w:rPr>
        <w:t xml:space="preserve">de apertura </w:t>
      </w:r>
      <w:r w:rsidR="005D2005" w:rsidRPr="00B356E7">
        <w:rPr>
          <w:rFonts w:ascii="PT Serif" w:hAnsi="PT Serif" w:cs="Didot"/>
          <w:sz w:val="24"/>
          <w:szCs w:val="24"/>
          <w:lang w:val="es-ES_tradnl"/>
        </w:rPr>
        <w:t xml:space="preserve">sobre un </w:t>
      </w:r>
      <w:r w:rsidR="00DE0670">
        <w:rPr>
          <w:rFonts w:ascii="PT Serif" w:hAnsi="PT Serif" w:cs="Didot"/>
          <w:sz w:val="24"/>
          <w:szCs w:val="24"/>
          <w:lang w:val="es-ES_tradnl"/>
        </w:rPr>
        <w:t>trabajo doctrinal</w:t>
      </w:r>
      <w:r w:rsidR="005D2005" w:rsidRPr="00B356E7">
        <w:rPr>
          <w:rFonts w:ascii="PT Serif" w:hAnsi="PT Serif" w:cs="Didot"/>
          <w:sz w:val="24"/>
          <w:szCs w:val="24"/>
          <w:lang w:val="es-ES_tradnl"/>
        </w:rPr>
        <w:t xml:space="preserve"> de su especialidad.</w:t>
      </w:r>
    </w:p>
    <w:p w:rsidR="00304A7A" w:rsidRPr="00B356E7" w:rsidRDefault="00FB4B9D" w:rsidP="00D743F6">
      <w:pPr>
        <w:spacing w:line="360" w:lineRule="auto"/>
        <w:jc w:val="both"/>
        <w:rPr>
          <w:rFonts w:ascii="PT Serif" w:hAnsi="PT Serif" w:cs="Didot"/>
          <w:b/>
          <w:sz w:val="24"/>
          <w:szCs w:val="24"/>
          <w:lang w:val="es-ES_tradnl"/>
        </w:rPr>
      </w:pPr>
      <w:r>
        <w:rPr>
          <w:rFonts w:ascii="PT Serif" w:hAnsi="PT Serif" w:cs="Didot"/>
          <w:sz w:val="24"/>
          <w:szCs w:val="24"/>
          <w:lang w:val="es-ES_tradnl"/>
        </w:rPr>
        <w:t>En</w:t>
      </w:r>
      <w:r w:rsidR="000E1F4F">
        <w:rPr>
          <w:rFonts w:ascii="PT Serif" w:hAnsi="PT Serif" w:cs="Didot"/>
          <w:sz w:val="24"/>
          <w:szCs w:val="24"/>
          <w:lang w:val="es-ES_tradnl"/>
        </w:rPr>
        <w:t xml:space="preserve"> esta Sesión Inaugural del C</w:t>
      </w:r>
      <w:r w:rsidR="001450BB" w:rsidRPr="00B356E7">
        <w:rPr>
          <w:rFonts w:ascii="PT Serif" w:hAnsi="PT Serif" w:cs="Didot"/>
          <w:sz w:val="24"/>
          <w:szCs w:val="24"/>
          <w:lang w:val="es-ES_tradnl"/>
        </w:rPr>
        <w:t>urso</w:t>
      </w:r>
      <w:r w:rsidR="000E1F4F">
        <w:rPr>
          <w:rFonts w:ascii="PT Serif" w:hAnsi="PT Serif" w:cs="Didot"/>
          <w:sz w:val="24"/>
          <w:szCs w:val="24"/>
          <w:lang w:val="es-ES_tradnl"/>
        </w:rPr>
        <w:t xml:space="preserve"> Académico</w:t>
      </w:r>
      <w:r w:rsidR="001450BB" w:rsidRPr="00B356E7">
        <w:rPr>
          <w:rFonts w:ascii="PT Serif" w:hAnsi="PT Serif" w:cs="Didot"/>
          <w:sz w:val="24"/>
          <w:szCs w:val="24"/>
          <w:lang w:val="es-ES_tradnl"/>
        </w:rPr>
        <w:t xml:space="preserve"> </w:t>
      </w:r>
      <w:r w:rsidR="00E14578">
        <w:rPr>
          <w:rFonts w:ascii="PT Serif" w:hAnsi="PT Serif" w:cs="Didot"/>
          <w:sz w:val="24"/>
          <w:szCs w:val="24"/>
          <w:lang w:val="es-ES_tradnl"/>
        </w:rPr>
        <w:t xml:space="preserve">del año </w:t>
      </w:r>
      <w:r w:rsidR="001450BB" w:rsidRPr="00B356E7">
        <w:rPr>
          <w:rFonts w:ascii="PT Serif" w:hAnsi="PT Serif" w:cs="Didot"/>
          <w:sz w:val="24"/>
          <w:szCs w:val="24"/>
          <w:lang w:val="es-ES_tradnl"/>
        </w:rPr>
        <w:t>2019</w:t>
      </w:r>
      <w:r w:rsidR="005D2005" w:rsidRPr="00B356E7">
        <w:rPr>
          <w:rFonts w:ascii="PT Serif" w:hAnsi="PT Serif" w:cs="Didot"/>
          <w:sz w:val="24"/>
          <w:szCs w:val="24"/>
          <w:lang w:val="es-ES_tradnl"/>
        </w:rPr>
        <w:t xml:space="preserve"> me c</w:t>
      </w:r>
      <w:r w:rsidR="009E1BA9">
        <w:rPr>
          <w:rFonts w:ascii="PT Serif" w:hAnsi="PT Serif" w:cs="Didot"/>
          <w:sz w:val="24"/>
          <w:szCs w:val="24"/>
          <w:lang w:val="es-ES_tradnl"/>
        </w:rPr>
        <w:t xml:space="preserve">abe el honor de cumplir con </w:t>
      </w:r>
      <w:r>
        <w:rPr>
          <w:rFonts w:ascii="PT Serif" w:hAnsi="PT Serif" w:cs="Didot"/>
          <w:sz w:val="24"/>
          <w:szCs w:val="24"/>
          <w:lang w:val="es-ES_tradnl"/>
        </w:rPr>
        <w:t>esta obligación</w:t>
      </w:r>
      <w:r w:rsidR="005D2005" w:rsidRPr="00B356E7">
        <w:rPr>
          <w:rFonts w:ascii="PT Serif" w:hAnsi="PT Serif" w:cs="Didot"/>
          <w:sz w:val="24"/>
          <w:szCs w:val="24"/>
          <w:lang w:val="es-ES_tradnl"/>
        </w:rPr>
        <w:t xml:space="preserve">, y lo hago trayendo un tema que durante siglos ha interesado a </w:t>
      </w:r>
      <w:r w:rsidR="00780492" w:rsidRPr="00B356E7">
        <w:rPr>
          <w:rFonts w:ascii="PT Serif" w:hAnsi="PT Serif" w:cs="Didot"/>
          <w:sz w:val="24"/>
          <w:szCs w:val="24"/>
          <w:lang w:val="es-ES_tradnl"/>
        </w:rPr>
        <w:t>filósofos</w:t>
      </w:r>
      <w:r w:rsidR="005D2005" w:rsidRPr="00B356E7">
        <w:rPr>
          <w:rFonts w:ascii="PT Serif" w:hAnsi="PT Serif" w:cs="Didot"/>
          <w:sz w:val="24"/>
          <w:szCs w:val="24"/>
          <w:lang w:val="es-ES_tradnl"/>
        </w:rPr>
        <w:t xml:space="preserve">, </w:t>
      </w:r>
      <w:r w:rsidR="00780492" w:rsidRPr="00B356E7">
        <w:rPr>
          <w:rFonts w:ascii="PT Serif" w:hAnsi="PT Serif" w:cs="Didot"/>
          <w:sz w:val="24"/>
          <w:szCs w:val="24"/>
          <w:lang w:val="es-ES_tradnl"/>
        </w:rPr>
        <w:t>científicos</w:t>
      </w:r>
      <w:r w:rsidR="005D2005" w:rsidRPr="00B356E7">
        <w:rPr>
          <w:rFonts w:ascii="PT Serif" w:hAnsi="PT Serif" w:cs="Didot"/>
          <w:sz w:val="24"/>
          <w:szCs w:val="24"/>
          <w:lang w:val="es-ES_tradnl"/>
        </w:rPr>
        <w:t xml:space="preserve"> y a todo el mundo por igual, </w:t>
      </w:r>
      <w:r w:rsidR="00523B1A" w:rsidRPr="00B356E7">
        <w:rPr>
          <w:rFonts w:ascii="PT Serif" w:hAnsi="PT Serif" w:cs="Didot"/>
          <w:sz w:val="24"/>
          <w:szCs w:val="24"/>
          <w:lang w:val="es-ES_tradnl"/>
        </w:rPr>
        <w:t xml:space="preserve">el </w:t>
      </w:r>
      <w:r w:rsidR="00780492" w:rsidRPr="00B356E7">
        <w:rPr>
          <w:rFonts w:ascii="PT Serif" w:hAnsi="PT Serif" w:cs="Didot"/>
          <w:sz w:val="24"/>
          <w:szCs w:val="24"/>
          <w:lang w:val="es-ES_tradnl"/>
        </w:rPr>
        <w:t>cual</w:t>
      </w:r>
      <w:r w:rsidR="005D2005" w:rsidRPr="00B356E7">
        <w:rPr>
          <w:rFonts w:ascii="PT Serif" w:hAnsi="PT Serif" w:cs="Didot"/>
          <w:sz w:val="24"/>
          <w:szCs w:val="24"/>
          <w:lang w:val="es-ES_tradnl"/>
        </w:rPr>
        <w:t xml:space="preserve"> es</w:t>
      </w:r>
      <w:r w:rsidR="00523B1A" w:rsidRPr="00B356E7">
        <w:rPr>
          <w:rFonts w:ascii="PT Serif" w:hAnsi="PT Serif" w:cs="Didot"/>
          <w:sz w:val="24"/>
          <w:szCs w:val="24"/>
          <w:lang w:val="es-ES_tradnl"/>
        </w:rPr>
        <w:t>:</w:t>
      </w:r>
      <w:r w:rsidR="005D2005" w:rsidRPr="00B356E7">
        <w:rPr>
          <w:rFonts w:ascii="PT Serif" w:hAnsi="PT Serif" w:cs="Didot"/>
          <w:sz w:val="24"/>
          <w:szCs w:val="24"/>
          <w:lang w:val="es-ES_tradnl"/>
        </w:rPr>
        <w:t xml:space="preserve"> </w:t>
      </w:r>
      <w:r w:rsidR="005D2005" w:rsidRPr="00B356E7">
        <w:rPr>
          <w:rFonts w:ascii="PT Serif" w:hAnsi="PT Serif" w:cs="Didot"/>
          <w:b/>
          <w:sz w:val="24"/>
          <w:szCs w:val="24"/>
          <w:lang w:val="es-ES_tradnl"/>
        </w:rPr>
        <w:t xml:space="preserve">¿tenemos todos los animales la capacidad de </w:t>
      </w:r>
      <w:r w:rsidR="00CC79C4" w:rsidRPr="00B356E7">
        <w:rPr>
          <w:rFonts w:ascii="PT Serif" w:hAnsi="PT Serif" w:cs="Didot"/>
          <w:b/>
          <w:sz w:val="24"/>
          <w:szCs w:val="24"/>
          <w:lang w:val="es-ES_tradnl"/>
        </w:rPr>
        <w:t>pensar</w:t>
      </w:r>
      <w:r w:rsidR="005D2005" w:rsidRPr="00B356E7">
        <w:rPr>
          <w:rFonts w:ascii="PT Serif" w:hAnsi="PT Serif" w:cs="Didot"/>
          <w:b/>
          <w:sz w:val="24"/>
          <w:szCs w:val="24"/>
          <w:lang w:val="es-ES_tradnl"/>
        </w:rPr>
        <w:t xml:space="preserve"> sobre </w:t>
      </w:r>
      <w:r w:rsidR="00780492" w:rsidRPr="00B356E7">
        <w:rPr>
          <w:rFonts w:ascii="PT Serif" w:hAnsi="PT Serif" w:cs="Didot"/>
          <w:b/>
          <w:sz w:val="24"/>
          <w:szCs w:val="24"/>
          <w:lang w:val="es-ES_tradnl"/>
        </w:rPr>
        <w:t>nuestros propios pensamientos</w:t>
      </w:r>
      <w:r w:rsidR="005D2005" w:rsidRPr="00B356E7">
        <w:rPr>
          <w:rFonts w:ascii="PT Serif" w:hAnsi="PT Serif" w:cs="Didot"/>
          <w:b/>
          <w:sz w:val="24"/>
          <w:szCs w:val="24"/>
          <w:lang w:val="es-ES_tradnl"/>
        </w:rPr>
        <w:t>?</w:t>
      </w:r>
    </w:p>
    <w:p w:rsidR="00BB7F05" w:rsidRPr="00B356E7" w:rsidRDefault="00C60BA8"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 xml:space="preserve">Consideremos la siguiente situación. Hemos </w:t>
      </w:r>
      <w:r w:rsidR="00CC388D" w:rsidRPr="00B356E7">
        <w:rPr>
          <w:rFonts w:ascii="PT Serif" w:hAnsi="PT Serif" w:cs="Didot"/>
          <w:sz w:val="24"/>
          <w:szCs w:val="24"/>
          <w:lang w:val="es-ES_tradnl"/>
        </w:rPr>
        <w:t>leído</w:t>
      </w:r>
      <w:r w:rsidRPr="00B356E7">
        <w:rPr>
          <w:rFonts w:ascii="PT Serif" w:hAnsi="PT Serif" w:cs="Didot"/>
          <w:sz w:val="24"/>
          <w:szCs w:val="24"/>
          <w:lang w:val="es-ES_tradnl"/>
        </w:rPr>
        <w:t xml:space="preserve"> las referencias de un libro y hemos </w:t>
      </w:r>
      <w:r w:rsidR="00AA1BB5" w:rsidRPr="00B356E7">
        <w:rPr>
          <w:rFonts w:ascii="PT Serif" w:hAnsi="PT Serif" w:cs="Didot"/>
          <w:sz w:val="24"/>
          <w:szCs w:val="24"/>
          <w:lang w:val="es-ES_tradnl"/>
        </w:rPr>
        <w:t xml:space="preserve">decidido comprarlo </w:t>
      </w:r>
      <w:r w:rsidRPr="00B356E7">
        <w:rPr>
          <w:rFonts w:ascii="PT Serif" w:hAnsi="PT Serif" w:cs="Didot"/>
          <w:sz w:val="24"/>
          <w:szCs w:val="24"/>
          <w:lang w:val="es-ES_tradnl"/>
        </w:rPr>
        <w:t>a través de una página web de internet</w:t>
      </w:r>
      <w:r w:rsidR="00AA1BB5" w:rsidRPr="00B356E7">
        <w:rPr>
          <w:rFonts w:ascii="PT Serif" w:hAnsi="PT Serif" w:cs="Didot"/>
          <w:sz w:val="24"/>
          <w:szCs w:val="24"/>
          <w:lang w:val="es-ES_tradnl"/>
        </w:rPr>
        <w:t xml:space="preserve">. El libro </w:t>
      </w:r>
      <w:r w:rsidRPr="00B356E7">
        <w:rPr>
          <w:rFonts w:ascii="PT Serif" w:hAnsi="PT Serif" w:cs="Didot"/>
          <w:sz w:val="24"/>
          <w:szCs w:val="24"/>
          <w:lang w:val="es-ES_tradnl"/>
        </w:rPr>
        <w:t>tardará tres días en llegar a nuestras manos. ¿Qué ocurre en nuestro cerebro</w:t>
      </w:r>
      <w:r w:rsidR="00AA1BB5" w:rsidRPr="00B356E7">
        <w:rPr>
          <w:rFonts w:ascii="PT Serif" w:hAnsi="PT Serif" w:cs="Didot"/>
          <w:sz w:val="24"/>
          <w:szCs w:val="24"/>
          <w:lang w:val="es-ES_tradnl"/>
        </w:rPr>
        <w:t xml:space="preserve"> durante ese tiempo en que se pospone </w:t>
      </w:r>
      <w:r w:rsidR="005F6CF0" w:rsidRPr="00B356E7">
        <w:rPr>
          <w:rFonts w:ascii="PT Serif" w:hAnsi="PT Serif" w:cs="Didot"/>
          <w:sz w:val="24"/>
          <w:szCs w:val="24"/>
          <w:lang w:val="es-ES_tradnl"/>
        </w:rPr>
        <w:t xml:space="preserve">conocer </w:t>
      </w:r>
      <w:r w:rsidR="00AA1BB5" w:rsidRPr="00B356E7">
        <w:rPr>
          <w:rFonts w:ascii="PT Serif" w:hAnsi="PT Serif" w:cs="Didot"/>
          <w:sz w:val="24"/>
          <w:szCs w:val="24"/>
          <w:lang w:val="es-ES_tradnl"/>
        </w:rPr>
        <w:t>el resultado de nuestra decisión</w:t>
      </w:r>
      <w:r w:rsidRPr="00B356E7">
        <w:rPr>
          <w:rFonts w:ascii="PT Serif" w:hAnsi="PT Serif" w:cs="Didot"/>
          <w:sz w:val="24"/>
          <w:szCs w:val="24"/>
          <w:lang w:val="es-ES_tradnl"/>
        </w:rPr>
        <w:t xml:space="preserve">? Podemos </w:t>
      </w:r>
      <w:r w:rsidR="008A669F" w:rsidRPr="00B356E7">
        <w:rPr>
          <w:rFonts w:ascii="PT Serif" w:hAnsi="PT Serif" w:cs="Didot"/>
          <w:sz w:val="24"/>
          <w:szCs w:val="24"/>
          <w:lang w:val="es-ES_tradnl"/>
        </w:rPr>
        <w:t>supervisar</w:t>
      </w:r>
      <w:r w:rsidR="00523B1A" w:rsidRPr="00B356E7">
        <w:rPr>
          <w:rFonts w:ascii="PT Serif" w:hAnsi="PT Serif" w:cs="Didot"/>
          <w:sz w:val="24"/>
          <w:szCs w:val="24"/>
          <w:lang w:val="es-ES_tradnl"/>
        </w:rPr>
        <w:t xml:space="preserve"> escenarios,</w:t>
      </w:r>
      <w:r w:rsidR="008A669F" w:rsidRPr="00B356E7">
        <w:rPr>
          <w:rFonts w:ascii="PT Serif" w:hAnsi="PT Serif" w:cs="Didot"/>
          <w:sz w:val="24"/>
          <w:szCs w:val="24"/>
          <w:lang w:val="es-ES_tradnl"/>
        </w:rPr>
        <w:t xml:space="preserve"> </w:t>
      </w:r>
      <w:r w:rsidR="00523B1A" w:rsidRPr="00B356E7">
        <w:rPr>
          <w:rFonts w:ascii="PT Serif" w:hAnsi="PT Serif" w:cs="Didot"/>
          <w:sz w:val="24"/>
          <w:szCs w:val="24"/>
          <w:lang w:val="es-ES_tradnl"/>
        </w:rPr>
        <w:t>percepciones y acciones tales co</w:t>
      </w:r>
      <w:r w:rsidR="008A669F" w:rsidRPr="00B356E7">
        <w:rPr>
          <w:rFonts w:ascii="PT Serif" w:hAnsi="PT Serif" w:cs="Didot"/>
          <w:sz w:val="24"/>
          <w:szCs w:val="24"/>
          <w:lang w:val="es-ES_tradnl"/>
        </w:rPr>
        <w:t>mo</w:t>
      </w:r>
      <w:r w:rsidR="00516FF7" w:rsidRPr="00B356E7">
        <w:rPr>
          <w:rFonts w:ascii="PT Serif" w:hAnsi="PT Serif" w:cs="Didot"/>
          <w:sz w:val="24"/>
          <w:szCs w:val="24"/>
          <w:lang w:val="es-ES_tradnl"/>
        </w:rPr>
        <w:t xml:space="preserve"> </w:t>
      </w:r>
      <w:r w:rsidRPr="00B356E7">
        <w:rPr>
          <w:rFonts w:ascii="PT Serif" w:hAnsi="PT Serif" w:cs="Didot"/>
          <w:sz w:val="24"/>
          <w:szCs w:val="24"/>
          <w:lang w:val="es-ES_tradnl"/>
        </w:rPr>
        <w:t>si la</w:t>
      </w:r>
      <w:r w:rsidR="008A669F" w:rsidRPr="00B356E7">
        <w:rPr>
          <w:rFonts w:ascii="PT Serif" w:hAnsi="PT Serif" w:cs="Didot"/>
          <w:sz w:val="24"/>
          <w:szCs w:val="24"/>
          <w:lang w:val="es-ES_tradnl"/>
        </w:rPr>
        <w:t xml:space="preserve">s </w:t>
      </w:r>
      <w:r w:rsidR="005F1CC9" w:rsidRPr="00B356E7">
        <w:rPr>
          <w:rFonts w:ascii="PT Serif" w:hAnsi="PT Serif" w:cs="Didot"/>
          <w:sz w:val="24"/>
          <w:szCs w:val="24"/>
          <w:lang w:val="es-ES_tradnl"/>
        </w:rPr>
        <w:t>rev</w:t>
      </w:r>
      <w:r w:rsidR="005F6CF0" w:rsidRPr="00B356E7">
        <w:rPr>
          <w:rFonts w:ascii="PT Serif" w:hAnsi="PT Serif" w:cs="Didot"/>
          <w:sz w:val="24"/>
          <w:szCs w:val="24"/>
          <w:lang w:val="es-ES_tradnl"/>
        </w:rPr>
        <w:t>isiones que hemos leído estarían</w:t>
      </w:r>
      <w:r w:rsidR="008A669F" w:rsidRPr="00B356E7">
        <w:rPr>
          <w:rFonts w:ascii="PT Serif" w:hAnsi="PT Serif" w:cs="Didot"/>
          <w:sz w:val="24"/>
          <w:szCs w:val="24"/>
          <w:lang w:val="es-ES_tradnl"/>
        </w:rPr>
        <w:t xml:space="preserve"> ajustadas, </w:t>
      </w:r>
      <w:r w:rsidR="00CB4BE6" w:rsidRPr="00B356E7">
        <w:rPr>
          <w:rFonts w:ascii="PT Serif" w:hAnsi="PT Serif" w:cs="Didot"/>
          <w:sz w:val="24"/>
          <w:szCs w:val="24"/>
          <w:lang w:val="es-ES_tradnl"/>
        </w:rPr>
        <w:t xml:space="preserve">si la información que hemos obtenido </w:t>
      </w:r>
      <w:r w:rsidR="005F6CF0" w:rsidRPr="00B356E7">
        <w:rPr>
          <w:rFonts w:ascii="PT Serif" w:hAnsi="PT Serif" w:cs="Didot"/>
          <w:sz w:val="24"/>
          <w:szCs w:val="24"/>
          <w:lang w:val="es-ES_tradnl"/>
        </w:rPr>
        <w:t>sería</w:t>
      </w:r>
      <w:r w:rsidR="00CB4BE6" w:rsidRPr="00B356E7">
        <w:rPr>
          <w:rFonts w:ascii="PT Serif" w:hAnsi="PT Serif" w:cs="Didot"/>
          <w:sz w:val="24"/>
          <w:szCs w:val="24"/>
          <w:lang w:val="es-ES_tradnl"/>
        </w:rPr>
        <w:t xml:space="preserve"> fiable, si el precio que hemos pagado </w:t>
      </w:r>
      <w:r w:rsidR="005F6CF0" w:rsidRPr="00B356E7">
        <w:rPr>
          <w:rFonts w:ascii="PT Serif" w:hAnsi="PT Serif" w:cs="Didot"/>
          <w:sz w:val="24"/>
          <w:szCs w:val="24"/>
          <w:lang w:val="es-ES_tradnl"/>
        </w:rPr>
        <w:t>sería</w:t>
      </w:r>
      <w:r w:rsidR="00CB4BE6" w:rsidRPr="00B356E7">
        <w:rPr>
          <w:rFonts w:ascii="PT Serif" w:hAnsi="PT Serif" w:cs="Didot"/>
          <w:sz w:val="24"/>
          <w:szCs w:val="24"/>
          <w:lang w:val="es-ES_tradnl"/>
        </w:rPr>
        <w:t xml:space="preserve"> el adecuado, </w:t>
      </w:r>
      <w:r w:rsidR="008A669F" w:rsidRPr="00B356E7">
        <w:rPr>
          <w:rFonts w:ascii="PT Serif" w:hAnsi="PT Serif" w:cs="Didot"/>
          <w:sz w:val="24"/>
          <w:szCs w:val="24"/>
          <w:lang w:val="es-ES_tradnl"/>
        </w:rPr>
        <w:t>si la</w:t>
      </w:r>
      <w:r w:rsidRPr="00B356E7">
        <w:rPr>
          <w:rFonts w:ascii="PT Serif" w:hAnsi="PT Serif" w:cs="Didot"/>
          <w:sz w:val="24"/>
          <w:szCs w:val="24"/>
          <w:lang w:val="es-ES_tradnl"/>
        </w:rPr>
        <w:t xml:space="preserve"> decisión que hemos tomado </w:t>
      </w:r>
      <w:r w:rsidR="008A669F" w:rsidRPr="00B356E7">
        <w:rPr>
          <w:rFonts w:ascii="PT Serif" w:hAnsi="PT Serif" w:cs="Didot"/>
          <w:sz w:val="24"/>
          <w:szCs w:val="24"/>
          <w:lang w:val="es-ES_tradnl"/>
        </w:rPr>
        <w:t>ha</w:t>
      </w:r>
      <w:r w:rsidR="005F6CF0" w:rsidRPr="00B356E7">
        <w:rPr>
          <w:rFonts w:ascii="PT Serif" w:hAnsi="PT Serif" w:cs="Didot"/>
          <w:sz w:val="24"/>
          <w:szCs w:val="24"/>
          <w:lang w:val="es-ES_tradnl"/>
        </w:rPr>
        <w:t>ya</w:t>
      </w:r>
      <w:r w:rsidR="008A669F" w:rsidRPr="00B356E7">
        <w:rPr>
          <w:rFonts w:ascii="PT Serif" w:hAnsi="PT Serif" w:cs="Didot"/>
          <w:sz w:val="24"/>
          <w:szCs w:val="24"/>
          <w:lang w:val="es-ES_tradnl"/>
        </w:rPr>
        <w:t xml:space="preserve"> sido</w:t>
      </w:r>
      <w:r w:rsidR="00CB4BE6" w:rsidRPr="00B356E7">
        <w:rPr>
          <w:rFonts w:ascii="PT Serif" w:hAnsi="PT Serif" w:cs="Didot"/>
          <w:sz w:val="24"/>
          <w:szCs w:val="24"/>
          <w:lang w:val="es-ES_tradnl"/>
        </w:rPr>
        <w:t xml:space="preserve"> correcta, o</w:t>
      </w:r>
      <w:r w:rsidR="009237C6" w:rsidRPr="00B356E7">
        <w:rPr>
          <w:rFonts w:ascii="PT Serif" w:hAnsi="PT Serif" w:cs="Didot"/>
          <w:sz w:val="24"/>
          <w:szCs w:val="24"/>
          <w:lang w:val="es-ES_tradnl"/>
        </w:rPr>
        <w:t xml:space="preserve"> si h</w:t>
      </w:r>
      <w:r w:rsidR="005F6CF0" w:rsidRPr="00B356E7">
        <w:rPr>
          <w:rFonts w:ascii="PT Serif" w:hAnsi="PT Serif" w:cs="Didot"/>
          <w:sz w:val="24"/>
          <w:szCs w:val="24"/>
          <w:lang w:val="es-ES_tradnl"/>
        </w:rPr>
        <w:t>ubiese</w:t>
      </w:r>
      <w:r w:rsidR="009237C6" w:rsidRPr="00B356E7">
        <w:rPr>
          <w:rFonts w:ascii="PT Serif" w:hAnsi="PT Serif" w:cs="Didot"/>
          <w:sz w:val="24"/>
          <w:szCs w:val="24"/>
          <w:lang w:val="es-ES_tradnl"/>
        </w:rPr>
        <w:t xml:space="preserve"> habido u</w:t>
      </w:r>
      <w:r w:rsidR="00516FF7" w:rsidRPr="00B356E7">
        <w:rPr>
          <w:rFonts w:ascii="PT Serif" w:hAnsi="PT Serif" w:cs="Didot"/>
          <w:sz w:val="24"/>
          <w:szCs w:val="24"/>
          <w:lang w:val="es-ES_tradnl"/>
        </w:rPr>
        <w:t xml:space="preserve">n error y </w:t>
      </w:r>
      <w:r w:rsidR="005F6CF0" w:rsidRPr="00B356E7">
        <w:rPr>
          <w:rFonts w:ascii="PT Serif" w:hAnsi="PT Serif" w:cs="Didot"/>
          <w:sz w:val="24"/>
          <w:szCs w:val="24"/>
          <w:lang w:val="es-ES_tradnl"/>
        </w:rPr>
        <w:t xml:space="preserve">no recibiremos </w:t>
      </w:r>
      <w:r w:rsidR="00516FF7" w:rsidRPr="00B356E7">
        <w:rPr>
          <w:rFonts w:ascii="PT Serif" w:hAnsi="PT Serif" w:cs="Didot"/>
          <w:sz w:val="24"/>
          <w:szCs w:val="24"/>
          <w:lang w:val="es-ES_tradnl"/>
        </w:rPr>
        <w:t>el libro</w:t>
      </w:r>
      <w:r w:rsidRPr="00B356E7">
        <w:rPr>
          <w:rFonts w:ascii="PT Serif" w:hAnsi="PT Serif" w:cs="Didot"/>
          <w:sz w:val="24"/>
          <w:szCs w:val="24"/>
          <w:lang w:val="es-ES_tradnl"/>
        </w:rPr>
        <w:t>. Nos queda</w:t>
      </w:r>
      <w:r w:rsidR="008A669F" w:rsidRPr="00B356E7">
        <w:rPr>
          <w:rFonts w:ascii="PT Serif" w:hAnsi="PT Serif" w:cs="Didot"/>
          <w:sz w:val="24"/>
          <w:szCs w:val="24"/>
          <w:lang w:val="es-ES_tradnl"/>
        </w:rPr>
        <w:t>re</w:t>
      </w:r>
      <w:r w:rsidRPr="00B356E7">
        <w:rPr>
          <w:rFonts w:ascii="PT Serif" w:hAnsi="PT Serif" w:cs="Didot"/>
          <w:sz w:val="24"/>
          <w:szCs w:val="24"/>
          <w:lang w:val="es-ES_tradnl"/>
        </w:rPr>
        <w:t xml:space="preserve">mos </w:t>
      </w:r>
      <w:r w:rsidR="00C43763" w:rsidRPr="00B356E7">
        <w:rPr>
          <w:rFonts w:ascii="PT Serif" w:hAnsi="PT Serif" w:cs="Didot"/>
          <w:sz w:val="24"/>
          <w:szCs w:val="24"/>
          <w:lang w:val="es-ES_tradnl"/>
        </w:rPr>
        <w:t>pensando y</w:t>
      </w:r>
      <w:r w:rsidR="002304B5" w:rsidRPr="00B356E7">
        <w:rPr>
          <w:rFonts w:ascii="PT Serif" w:hAnsi="PT Serif" w:cs="Didot"/>
          <w:sz w:val="24"/>
          <w:szCs w:val="24"/>
          <w:lang w:val="es-ES_tradnl"/>
        </w:rPr>
        <w:t xml:space="preserve"> recreando</w:t>
      </w:r>
      <w:r w:rsidRPr="00B356E7">
        <w:rPr>
          <w:rFonts w:ascii="PT Serif" w:hAnsi="PT Serif" w:cs="Didot"/>
          <w:sz w:val="24"/>
          <w:szCs w:val="24"/>
          <w:lang w:val="es-ES_tradnl"/>
        </w:rPr>
        <w:t xml:space="preserve"> todos y cada uno de los aspectos que nos ha</w:t>
      </w:r>
      <w:r w:rsidR="008A669F" w:rsidRPr="00B356E7">
        <w:rPr>
          <w:rFonts w:ascii="PT Serif" w:hAnsi="PT Serif" w:cs="Didot"/>
          <w:sz w:val="24"/>
          <w:szCs w:val="24"/>
          <w:lang w:val="es-ES_tradnl"/>
        </w:rPr>
        <w:t>n</w:t>
      </w:r>
      <w:r w:rsidRPr="00B356E7">
        <w:rPr>
          <w:rFonts w:ascii="PT Serif" w:hAnsi="PT Serif" w:cs="Didot"/>
          <w:sz w:val="24"/>
          <w:szCs w:val="24"/>
          <w:lang w:val="es-ES_tradnl"/>
        </w:rPr>
        <w:t xml:space="preserve"> llevado a tomar la decisión de comprar. Cuando recibimos el libro</w:t>
      </w:r>
      <w:r w:rsidR="002304B5" w:rsidRPr="00B356E7">
        <w:rPr>
          <w:rFonts w:ascii="PT Serif" w:hAnsi="PT Serif" w:cs="Didot"/>
          <w:sz w:val="24"/>
          <w:szCs w:val="24"/>
          <w:lang w:val="es-ES_tradnl"/>
        </w:rPr>
        <w:t xml:space="preserve"> obtenemos </w:t>
      </w:r>
      <w:r w:rsidR="00F53FAE" w:rsidRPr="00B356E7">
        <w:rPr>
          <w:rFonts w:ascii="PT Serif" w:hAnsi="PT Serif" w:cs="Didot"/>
          <w:sz w:val="24"/>
          <w:szCs w:val="24"/>
          <w:lang w:val="es-ES_tradnl"/>
        </w:rPr>
        <w:t xml:space="preserve">la información que </w:t>
      </w:r>
      <w:r w:rsidR="00B21A0F" w:rsidRPr="00B356E7">
        <w:rPr>
          <w:rFonts w:ascii="PT Serif" w:hAnsi="PT Serif" w:cs="Didot"/>
          <w:sz w:val="24"/>
          <w:szCs w:val="24"/>
          <w:lang w:val="es-ES_tradnl"/>
        </w:rPr>
        <w:t xml:space="preserve">nos permite </w:t>
      </w:r>
      <w:r w:rsidR="00B21A0F" w:rsidRPr="00B356E7">
        <w:rPr>
          <w:rFonts w:ascii="PT Serif" w:hAnsi="PT Serif" w:cs="Didot"/>
          <w:i/>
          <w:sz w:val="24"/>
          <w:szCs w:val="24"/>
          <w:lang w:val="es-ES_tradnl"/>
        </w:rPr>
        <w:t>valorar</w:t>
      </w:r>
      <w:r w:rsidR="00B21A0F" w:rsidRPr="00B356E7">
        <w:rPr>
          <w:rFonts w:ascii="PT Serif" w:hAnsi="PT Serif" w:cs="Didot"/>
          <w:sz w:val="24"/>
          <w:szCs w:val="24"/>
          <w:lang w:val="es-ES_tradnl"/>
        </w:rPr>
        <w:t xml:space="preserve"> la que </w:t>
      </w:r>
      <w:r w:rsidR="00F53FAE" w:rsidRPr="00B356E7">
        <w:rPr>
          <w:rFonts w:ascii="PT Serif" w:hAnsi="PT Serif" w:cs="Didot"/>
          <w:sz w:val="24"/>
          <w:szCs w:val="24"/>
          <w:lang w:val="es-ES_tradnl"/>
        </w:rPr>
        <w:t>nos faltaba</w:t>
      </w:r>
      <w:r w:rsidR="007D7D60" w:rsidRPr="00B356E7">
        <w:rPr>
          <w:rFonts w:ascii="PT Serif" w:hAnsi="PT Serif" w:cs="Didot"/>
          <w:sz w:val="24"/>
          <w:szCs w:val="24"/>
          <w:lang w:val="es-ES_tradnl"/>
        </w:rPr>
        <w:t xml:space="preserve"> (el </w:t>
      </w:r>
      <w:r w:rsidR="007D7D60" w:rsidRPr="00B356E7">
        <w:rPr>
          <w:rFonts w:ascii="PT Serif" w:hAnsi="PT Serif" w:cs="Didot"/>
          <w:i/>
          <w:sz w:val="24"/>
          <w:szCs w:val="24"/>
          <w:lang w:val="es-ES_tradnl"/>
        </w:rPr>
        <w:t>feedback</w:t>
      </w:r>
      <w:r w:rsidR="007D7D60" w:rsidRPr="00B356E7">
        <w:rPr>
          <w:rFonts w:ascii="PT Serif" w:hAnsi="PT Serif" w:cs="Didot"/>
          <w:sz w:val="24"/>
          <w:szCs w:val="24"/>
          <w:lang w:val="es-ES_tradnl"/>
        </w:rPr>
        <w:t xml:space="preserve">) </w:t>
      </w:r>
      <w:r w:rsidR="002304B5" w:rsidRPr="00B356E7">
        <w:rPr>
          <w:rFonts w:ascii="PT Serif" w:hAnsi="PT Serif" w:cs="Didot"/>
          <w:sz w:val="24"/>
          <w:szCs w:val="24"/>
          <w:lang w:val="es-ES_tradnl"/>
        </w:rPr>
        <w:t xml:space="preserve">y </w:t>
      </w:r>
      <w:r w:rsidR="00C43763" w:rsidRPr="00B356E7">
        <w:rPr>
          <w:rFonts w:ascii="PT Serif" w:hAnsi="PT Serif" w:cs="Didot"/>
          <w:sz w:val="24"/>
          <w:szCs w:val="24"/>
          <w:lang w:val="es-ES_tradnl"/>
        </w:rPr>
        <w:t>las</w:t>
      </w:r>
      <w:r w:rsidR="00650DF9" w:rsidRPr="00B356E7">
        <w:rPr>
          <w:rFonts w:ascii="PT Serif" w:hAnsi="PT Serif" w:cs="Didot"/>
          <w:sz w:val="24"/>
          <w:szCs w:val="24"/>
          <w:lang w:val="es-ES_tradnl"/>
        </w:rPr>
        <w:t xml:space="preserve"> incertidumbres </w:t>
      </w:r>
      <w:r w:rsidR="00C43763" w:rsidRPr="00B356E7">
        <w:rPr>
          <w:rFonts w:ascii="PT Serif" w:hAnsi="PT Serif" w:cs="Didot"/>
          <w:sz w:val="24"/>
          <w:szCs w:val="24"/>
          <w:lang w:val="es-ES_tradnl"/>
        </w:rPr>
        <w:t>de nuestra decisión se</w:t>
      </w:r>
      <w:r w:rsidR="00650DF9" w:rsidRPr="00B356E7">
        <w:rPr>
          <w:rFonts w:ascii="PT Serif" w:hAnsi="PT Serif" w:cs="Didot"/>
          <w:sz w:val="24"/>
          <w:szCs w:val="24"/>
          <w:lang w:val="es-ES_tradnl"/>
        </w:rPr>
        <w:t xml:space="preserve"> resuelven</w:t>
      </w:r>
      <w:r w:rsidRPr="00B356E7">
        <w:rPr>
          <w:rFonts w:ascii="PT Serif" w:hAnsi="PT Serif" w:cs="Didot"/>
          <w:sz w:val="24"/>
          <w:szCs w:val="24"/>
          <w:lang w:val="es-ES_tradnl"/>
        </w:rPr>
        <w:t xml:space="preserve">. </w:t>
      </w:r>
      <w:r w:rsidR="009237C6" w:rsidRPr="00B356E7">
        <w:rPr>
          <w:rFonts w:ascii="PT Serif" w:hAnsi="PT Serif" w:cs="Didot"/>
          <w:sz w:val="24"/>
          <w:szCs w:val="24"/>
          <w:lang w:val="es-ES_tradnl"/>
        </w:rPr>
        <w:t>Esta es una situación frecuente, que contrasta con l</w:t>
      </w:r>
      <w:r w:rsidR="00523B1A" w:rsidRPr="00B356E7">
        <w:rPr>
          <w:rFonts w:ascii="PT Serif" w:hAnsi="PT Serif" w:cs="Didot"/>
          <w:sz w:val="24"/>
          <w:szCs w:val="24"/>
          <w:lang w:val="es-ES_tradnl"/>
        </w:rPr>
        <w:t>a otra:</w:t>
      </w:r>
      <w:r w:rsidR="009237C6" w:rsidRPr="00B356E7">
        <w:rPr>
          <w:rFonts w:ascii="PT Serif" w:hAnsi="PT Serif" w:cs="Didot"/>
          <w:sz w:val="24"/>
          <w:szCs w:val="24"/>
          <w:lang w:val="es-ES_tradnl"/>
        </w:rPr>
        <w:t xml:space="preserve"> recibir </w:t>
      </w:r>
      <w:r w:rsidR="00B21A0F" w:rsidRPr="00B356E7">
        <w:rPr>
          <w:rFonts w:ascii="PT Serif" w:hAnsi="PT Serif" w:cs="Didot"/>
          <w:sz w:val="24"/>
          <w:szCs w:val="24"/>
          <w:lang w:val="es-ES_tradnl"/>
        </w:rPr>
        <w:t>inmediatamente</w:t>
      </w:r>
      <w:r w:rsidR="009237C6" w:rsidRPr="00B356E7">
        <w:rPr>
          <w:rFonts w:ascii="PT Serif" w:hAnsi="PT Serif" w:cs="Didot"/>
          <w:sz w:val="24"/>
          <w:szCs w:val="24"/>
          <w:lang w:val="es-ES_tradnl"/>
        </w:rPr>
        <w:t xml:space="preserve"> </w:t>
      </w:r>
      <w:r w:rsidR="00B21A0F" w:rsidRPr="00B356E7">
        <w:rPr>
          <w:rFonts w:ascii="PT Serif" w:hAnsi="PT Serif" w:cs="Didot"/>
          <w:sz w:val="24"/>
          <w:szCs w:val="24"/>
          <w:lang w:val="es-ES_tradnl"/>
        </w:rPr>
        <w:t xml:space="preserve">la valoración </w:t>
      </w:r>
      <w:r w:rsidR="009237C6" w:rsidRPr="00B356E7">
        <w:rPr>
          <w:rFonts w:ascii="PT Serif" w:hAnsi="PT Serif" w:cs="Didot"/>
          <w:sz w:val="24"/>
          <w:szCs w:val="24"/>
          <w:lang w:val="es-ES_tradnl"/>
        </w:rPr>
        <w:t>de los resultados de nuestras decisiones.</w:t>
      </w:r>
    </w:p>
    <w:p w:rsidR="00EA0941" w:rsidRPr="00B356E7" w:rsidRDefault="001B3D4D"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 xml:space="preserve">La </w:t>
      </w:r>
      <w:r w:rsidR="00805A32" w:rsidRPr="00B356E7">
        <w:rPr>
          <w:rFonts w:ascii="PT Serif" w:hAnsi="PT Serif" w:cs="Didot"/>
          <w:sz w:val="24"/>
          <w:szCs w:val="24"/>
          <w:lang w:val="es-ES_tradnl"/>
        </w:rPr>
        <w:t xml:space="preserve">metacognición se refiere a </w:t>
      </w:r>
      <w:r w:rsidR="00805A32" w:rsidRPr="00B356E7">
        <w:rPr>
          <w:rFonts w:ascii="PT Serif" w:hAnsi="PT Serif" w:cs="Didot"/>
          <w:i/>
          <w:sz w:val="24"/>
          <w:szCs w:val="24"/>
          <w:lang w:val="es-ES_tradnl"/>
        </w:rPr>
        <w:t>nuestro conocimiento de nuestros propios procesos cognitivos y a todo lo relacionado con ellos, incluyendo la auto-vigilancia activa y su regulación</w:t>
      </w:r>
      <w:r w:rsidR="00805A32" w:rsidRPr="00B356E7">
        <w:rPr>
          <w:rFonts w:ascii="PT Serif" w:hAnsi="PT Serif" w:cs="Didot"/>
          <w:sz w:val="24"/>
          <w:szCs w:val="24"/>
          <w:lang w:val="es-ES_tradnl"/>
        </w:rPr>
        <w:t xml:space="preserve">, un concepto </w:t>
      </w:r>
      <w:r w:rsidR="00823165" w:rsidRPr="00B356E7">
        <w:rPr>
          <w:rFonts w:ascii="PT Serif" w:hAnsi="PT Serif" w:cs="Didot"/>
          <w:sz w:val="24"/>
          <w:szCs w:val="24"/>
          <w:lang w:val="es-ES_tradnl"/>
        </w:rPr>
        <w:t>creado por John</w:t>
      </w:r>
      <w:r w:rsidR="009A412C" w:rsidRPr="00B356E7">
        <w:rPr>
          <w:rFonts w:ascii="PT Serif" w:hAnsi="PT Serif" w:cs="Didot"/>
          <w:sz w:val="24"/>
          <w:szCs w:val="24"/>
          <w:lang w:val="es-ES_tradnl"/>
        </w:rPr>
        <w:t xml:space="preserve"> H.</w:t>
      </w:r>
      <w:r w:rsidR="00823165" w:rsidRPr="00B356E7">
        <w:rPr>
          <w:rFonts w:ascii="PT Serif" w:hAnsi="PT Serif" w:cs="Didot"/>
          <w:sz w:val="24"/>
          <w:szCs w:val="24"/>
          <w:lang w:val="es-ES_tradnl"/>
        </w:rPr>
        <w:t xml:space="preserve"> </w:t>
      </w:r>
      <w:r w:rsidR="003C2D66" w:rsidRPr="00B356E7">
        <w:rPr>
          <w:rFonts w:ascii="PT Serif" w:hAnsi="PT Serif" w:cs="Didot"/>
          <w:sz w:val="24"/>
          <w:szCs w:val="24"/>
          <w:lang w:val="es-ES_tradnl"/>
        </w:rPr>
        <w:t xml:space="preserve">Flavell </w:t>
      </w:r>
      <w:r w:rsidR="004C30F3" w:rsidRPr="00B356E7">
        <w:rPr>
          <w:rFonts w:ascii="PT Serif" w:hAnsi="PT Serif" w:cs="Didot"/>
          <w:sz w:val="24"/>
          <w:szCs w:val="24"/>
          <w:lang w:val="es-ES_tradnl"/>
        </w:rPr>
        <w:t xml:space="preserve">en </w:t>
      </w:r>
      <w:proofErr w:type="gramStart"/>
      <w:r w:rsidR="003C2D66" w:rsidRPr="00B356E7">
        <w:rPr>
          <w:rFonts w:ascii="PT Serif" w:hAnsi="PT Serif" w:cs="Didot"/>
          <w:sz w:val="24"/>
          <w:szCs w:val="24"/>
          <w:lang w:val="es-ES_tradnl"/>
        </w:rPr>
        <w:t>1976</w:t>
      </w:r>
      <w:r w:rsidR="00E87A39" w:rsidRPr="00B356E7">
        <w:rPr>
          <w:rFonts w:ascii="PT Serif" w:hAnsi="PT Serif" w:cs="Didot"/>
          <w:sz w:val="24"/>
          <w:szCs w:val="24"/>
          <w:lang w:val="es-ES_tradnl"/>
        </w:rPr>
        <w:t xml:space="preserve"> </w:t>
      </w:r>
      <w:proofErr w:type="gramEnd"/>
      <w:r w:rsidR="00EA3EE8" w:rsidRPr="00B356E7">
        <w:rPr>
          <w:rStyle w:val="Refdenotaalfinal"/>
          <w:rFonts w:ascii="PT Serif" w:hAnsi="PT Serif" w:cs="Didot"/>
          <w:sz w:val="24"/>
          <w:szCs w:val="24"/>
          <w:lang w:val="es-ES_tradnl"/>
        </w:rPr>
        <w:endnoteReference w:id="1"/>
      </w:r>
      <w:r w:rsidR="00CB4BE6"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 xml:space="preserve">Pensar sobre nuestros pensamientos implica </w:t>
      </w:r>
      <w:r w:rsidR="00054E01" w:rsidRPr="00B356E7">
        <w:rPr>
          <w:rFonts w:ascii="PT Serif" w:hAnsi="PT Serif" w:cs="Didot"/>
          <w:i/>
          <w:sz w:val="24"/>
          <w:szCs w:val="24"/>
          <w:lang w:val="es-ES_tradnl"/>
        </w:rPr>
        <w:t>consciencia</w:t>
      </w:r>
      <w:r w:rsidR="00054E01" w:rsidRPr="00B356E7">
        <w:rPr>
          <w:rFonts w:ascii="PT Serif" w:hAnsi="PT Serif" w:cs="Didot"/>
          <w:sz w:val="24"/>
          <w:szCs w:val="24"/>
          <w:lang w:val="es-ES_tradnl"/>
        </w:rPr>
        <w:t xml:space="preserve"> </w:t>
      </w:r>
      <w:r w:rsidR="00544837" w:rsidRPr="00B356E7">
        <w:rPr>
          <w:rStyle w:val="Refdenotaalfinal"/>
          <w:rFonts w:ascii="PT Serif" w:hAnsi="PT Serif" w:cs="Didot"/>
          <w:sz w:val="24"/>
          <w:szCs w:val="24"/>
          <w:lang w:val="es-ES_tradnl"/>
        </w:rPr>
        <w:endnoteReference w:id="2"/>
      </w:r>
      <w:r w:rsidR="00544837"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de nosotros mismos, de lo que ha acontecido</w:t>
      </w:r>
      <w:r w:rsidR="001702C8" w:rsidRPr="00B356E7">
        <w:rPr>
          <w:rFonts w:ascii="PT Serif" w:hAnsi="PT Serif" w:cs="Didot"/>
          <w:sz w:val="24"/>
          <w:szCs w:val="24"/>
          <w:lang w:val="es-ES_tradnl"/>
        </w:rPr>
        <w:t xml:space="preserve"> (el </w:t>
      </w:r>
      <w:r w:rsidR="001702C8" w:rsidRPr="00B356E7">
        <w:rPr>
          <w:rFonts w:ascii="PT Serif" w:hAnsi="PT Serif" w:cs="Didot"/>
          <w:i/>
          <w:sz w:val="24"/>
          <w:szCs w:val="24"/>
          <w:lang w:val="es-ES_tradnl"/>
        </w:rPr>
        <w:t>pasado</w:t>
      </w:r>
      <w:r w:rsidR="000E75F2" w:rsidRPr="00B356E7">
        <w:rPr>
          <w:rFonts w:ascii="PT Serif" w:hAnsi="PT Serif" w:cs="Didot"/>
          <w:sz w:val="24"/>
          <w:szCs w:val="24"/>
          <w:lang w:val="es-ES_tradnl"/>
        </w:rPr>
        <w:t xml:space="preserve">, </w:t>
      </w:r>
      <w:r w:rsidR="006B7D01">
        <w:rPr>
          <w:rFonts w:ascii="PT Serif" w:hAnsi="PT Serif" w:cs="Didot"/>
          <w:sz w:val="24"/>
          <w:szCs w:val="24"/>
          <w:lang w:val="es-ES_tradnl"/>
        </w:rPr>
        <w:t>dependiente de</w:t>
      </w:r>
      <w:r w:rsidR="000E75F2" w:rsidRPr="00B356E7">
        <w:rPr>
          <w:rFonts w:ascii="PT Serif" w:hAnsi="PT Serif" w:cs="Didot"/>
          <w:sz w:val="24"/>
          <w:szCs w:val="24"/>
          <w:lang w:val="es-ES_tradnl"/>
        </w:rPr>
        <w:t xml:space="preserve"> la</w:t>
      </w:r>
      <w:r w:rsidR="000E75F2" w:rsidRPr="00B356E7">
        <w:rPr>
          <w:rFonts w:ascii="PT Serif" w:hAnsi="PT Serif" w:cs="Didot"/>
          <w:i/>
          <w:sz w:val="24"/>
          <w:szCs w:val="24"/>
          <w:lang w:val="es-ES_tradnl"/>
        </w:rPr>
        <w:t xml:space="preserve"> memoria</w:t>
      </w:r>
      <w:r w:rsidR="001702C8" w:rsidRPr="00B356E7">
        <w:rPr>
          <w:rFonts w:ascii="PT Serif" w:hAnsi="PT Serif" w:cs="Didot"/>
          <w:sz w:val="24"/>
          <w:szCs w:val="24"/>
          <w:lang w:val="es-ES_tradnl"/>
        </w:rPr>
        <w:t>)</w:t>
      </w:r>
      <w:r w:rsidR="00BC17BC"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de lo que acontece</w:t>
      </w:r>
      <w:r w:rsidR="001702C8" w:rsidRPr="00B356E7">
        <w:rPr>
          <w:rFonts w:ascii="PT Serif" w:hAnsi="PT Serif" w:cs="Didot"/>
          <w:sz w:val="24"/>
          <w:szCs w:val="24"/>
          <w:lang w:val="es-ES_tradnl"/>
        </w:rPr>
        <w:t xml:space="preserve"> (el </w:t>
      </w:r>
      <w:r w:rsidR="001702C8" w:rsidRPr="00B356E7">
        <w:rPr>
          <w:rFonts w:ascii="PT Serif" w:hAnsi="PT Serif" w:cs="Didot"/>
          <w:i/>
          <w:sz w:val="24"/>
          <w:szCs w:val="24"/>
          <w:lang w:val="es-ES_tradnl"/>
        </w:rPr>
        <w:t>presente</w:t>
      </w:r>
      <w:r w:rsidR="006B7D01">
        <w:rPr>
          <w:rFonts w:ascii="PT Serif" w:hAnsi="PT Serif" w:cs="Didot"/>
          <w:sz w:val="24"/>
          <w:szCs w:val="24"/>
          <w:lang w:val="es-ES_tradnl"/>
        </w:rPr>
        <w:t>, servida por la percepción sensorial</w:t>
      </w:r>
      <w:r w:rsidR="001702C8" w:rsidRPr="00B356E7">
        <w:rPr>
          <w:rFonts w:ascii="PT Serif" w:hAnsi="PT Serif" w:cs="Didot"/>
          <w:sz w:val="24"/>
          <w:szCs w:val="24"/>
          <w:lang w:val="es-ES_tradnl"/>
        </w:rPr>
        <w:t>)</w:t>
      </w:r>
      <w:r w:rsidR="006B7D01">
        <w:rPr>
          <w:rFonts w:ascii="PT Serif" w:hAnsi="PT Serif" w:cs="Didot"/>
          <w:sz w:val="24"/>
          <w:szCs w:val="24"/>
          <w:lang w:val="es-ES_tradnl"/>
        </w:rPr>
        <w:t>,</w:t>
      </w:r>
      <w:r w:rsidR="00054E01" w:rsidRPr="00B356E7">
        <w:rPr>
          <w:rFonts w:ascii="PT Serif" w:hAnsi="PT Serif" w:cs="Didot"/>
          <w:sz w:val="24"/>
          <w:szCs w:val="24"/>
          <w:lang w:val="es-ES_tradnl"/>
        </w:rPr>
        <w:t xml:space="preserve"> y de su proyección al </w:t>
      </w:r>
      <w:r w:rsidR="00054E01" w:rsidRPr="00B356E7">
        <w:rPr>
          <w:rFonts w:ascii="PT Serif" w:hAnsi="PT Serif" w:cs="Didot"/>
          <w:i/>
          <w:sz w:val="24"/>
          <w:szCs w:val="24"/>
          <w:lang w:val="es-ES_tradnl"/>
        </w:rPr>
        <w:t>futuro</w:t>
      </w:r>
      <w:r w:rsidR="00054E01" w:rsidRPr="00B356E7">
        <w:rPr>
          <w:rFonts w:ascii="PT Serif" w:hAnsi="PT Serif" w:cs="Didot"/>
          <w:sz w:val="24"/>
          <w:szCs w:val="24"/>
          <w:lang w:val="es-ES_tradnl"/>
        </w:rPr>
        <w:t>. La capacidad metacogn</w:t>
      </w:r>
      <w:r w:rsidR="00BC17BC" w:rsidRPr="00B356E7">
        <w:rPr>
          <w:rFonts w:ascii="PT Serif" w:hAnsi="PT Serif" w:cs="Didot"/>
          <w:sz w:val="24"/>
          <w:szCs w:val="24"/>
          <w:lang w:val="es-ES_tradnl"/>
        </w:rPr>
        <w:t xml:space="preserve">itiva supone tanto </w:t>
      </w:r>
      <w:r w:rsidR="00BC17BC" w:rsidRPr="00B356E7">
        <w:rPr>
          <w:rFonts w:ascii="PT Serif" w:hAnsi="PT Serif" w:cs="Didot"/>
          <w:i/>
          <w:sz w:val="24"/>
          <w:szCs w:val="24"/>
          <w:lang w:val="es-ES_tradnl"/>
        </w:rPr>
        <w:t>supervisión</w:t>
      </w:r>
      <w:r w:rsidR="00BC17BC" w:rsidRPr="00B356E7">
        <w:rPr>
          <w:rFonts w:ascii="PT Serif" w:hAnsi="PT Serif" w:cs="Didot"/>
          <w:sz w:val="24"/>
          <w:szCs w:val="24"/>
          <w:lang w:val="es-ES_tradnl"/>
        </w:rPr>
        <w:t>,</w:t>
      </w:r>
      <w:r w:rsidR="00054E01" w:rsidRPr="00B356E7">
        <w:rPr>
          <w:rFonts w:ascii="PT Serif" w:hAnsi="PT Serif" w:cs="Didot"/>
          <w:sz w:val="24"/>
          <w:szCs w:val="24"/>
          <w:lang w:val="es-ES_tradnl"/>
        </w:rPr>
        <w:t xml:space="preserve"> </w:t>
      </w:r>
      <w:r w:rsidR="00523B1A" w:rsidRPr="00B356E7">
        <w:rPr>
          <w:rFonts w:ascii="PT Serif" w:hAnsi="PT Serif" w:cs="Didot"/>
          <w:sz w:val="24"/>
          <w:szCs w:val="24"/>
          <w:lang w:val="es-ES_tradnl"/>
        </w:rPr>
        <w:t>co</w:t>
      </w:r>
      <w:r w:rsidR="00EA0941" w:rsidRPr="00B356E7">
        <w:rPr>
          <w:rFonts w:ascii="PT Serif" w:hAnsi="PT Serif" w:cs="Didot"/>
          <w:sz w:val="24"/>
          <w:szCs w:val="24"/>
          <w:lang w:val="es-ES_tradnl"/>
        </w:rPr>
        <w:t xml:space="preserve">mo </w:t>
      </w:r>
      <w:r w:rsidR="00054E01" w:rsidRPr="00B356E7">
        <w:rPr>
          <w:rFonts w:ascii="PT Serif" w:hAnsi="PT Serif" w:cs="Didot"/>
          <w:i/>
          <w:sz w:val="24"/>
          <w:szCs w:val="24"/>
          <w:lang w:val="es-ES_tradnl"/>
        </w:rPr>
        <w:t>autoevaluación</w:t>
      </w:r>
      <w:r w:rsidR="00EA0941" w:rsidRPr="00B356E7">
        <w:rPr>
          <w:rFonts w:ascii="PT Serif" w:hAnsi="PT Serif" w:cs="Didot"/>
          <w:sz w:val="24"/>
          <w:szCs w:val="24"/>
          <w:lang w:val="es-ES_tradnl"/>
        </w:rPr>
        <w:t>,</w:t>
      </w:r>
      <w:r w:rsidR="00BC17BC" w:rsidRPr="00B356E7">
        <w:rPr>
          <w:rFonts w:ascii="PT Serif" w:hAnsi="PT Serif" w:cs="Didot"/>
          <w:sz w:val="24"/>
          <w:szCs w:val="24"/>
          <w:lang w:val="es-ES_tradnl"/>
        </w:rPr>
        <w:t xml:space="preserve"> </w:t>
      </w:r>
      <w:r w:rsidR="009D38C5" w:rsidRPr="00B356E7">
        <w:rPr>
          <w:rFonts w:ascii="PT Serif" w:hAnsi="PT Serif" w:cs="Didot"/>
          <w:i/>
          <w:sz w:val="24"/>
          <w:szCs w:val="24"/>
          <w:lang w:val="es-ES_tradnl"/>
        </w:rPr>
        <w:t>confianza</w:t>
      </w:r>
      <w:r w:rsidR="009D38C5" w:rsidRPr="00B356E7">
        <w:rPr>
          <w:rFonts w:ascii="PT Serif" w:hAnsi="PT Serif" w:cs="Didot"/>
          <w:sz w:val="24"/>
          <w:szCs w:val="24"/>
          <w:lang w:val="es-ES_tradnl"/>
        </w:rPr>
        <w:t xml:space="preserve"> en nuestras decisiones</w:t>
      </w:r>
      <w:r w:rsidR="00BC17BC" w:rsidRPr="00B356E7">
        <w:rPr>
          <w:rFonts w:ascii="PT Serif" w:hAnsi="PT Serif" w:cs="Didot"/>
          <w:sz w:val="24"/>
          <w:szCs w:val="24"/>
          <w:lang w:val="es-ES_tradnl"/>
        </w:rPr>
        <w:t xml:space="preserve"> </w:t>
      </w:r>
      <w:r w:rsidR="00EA0941" w:rsidRPr="00B356E7">
        <w:rPr>
          <w:rFonts w:ascii="PT Serif" w:hAnsi="PT Serif" w:cs="Didot"/>
          <w:sz w:val="24"/>
          <w:szCs w:val="24"/>
          <w:lang w:val="es-ES_tradnl"/>
        </w:rPr>
        <w:t>y</w:t>
      </w:r>
      <w:r w:rsidR="00054E01" w:rsidRPr="00B356E7">
        <w:rPr>
          <w:rFonts w:ascii="PT Serif" w:hAnsi="PT Serif" w:cs="Didot"/>
          <w:sz w:val="24"/>
          <w:szCs w:val="24"/>
          <w:lang w:val="es-ES_tradnl"/>
        </w:rPr>
        <w:t xml:space="preserve"> </w:t>
      </w:r>
      <w:r w:rsidR="00054E01" w:rsidRPr="00B356E7">
        <w:rPr>
          <w:rFonts w:ascii="PT Serif" w:hAnsi="PT Serif" w:cs="Didot"/>
          <w:i/>
          <w:sz w:val="24"/>
          <w:szCs w:val="24"/>
          <w:lang w:val="es-ES_tradnl"/>
        </w:rPr>
        <w:t>aprendizaje</w:t>
      </w:r>
      <w:r w:rsidR="00EA0941" w:rsidRPr="00B356E7">
        <w:rPr>
          <w:rFonts w:ascii="PT Serif" w:hAnsi="PT Serif" w:cs="Didot"/>
          <w:sz w:val="24"/>
          <w:szCs w:val="24"/>
          <w:lang w:val="es-ES_tradnl"/>
        </w:rPr>
        <w:t>.</w:t>
      </w:r>
      <w:r w:rsidR="001702C8" w:rsidRPr="00B356E7">
        <w:rPr>
          <w:rFonts w:ascii="PT Serif" w:hAnsi="PT Serif" w:cs="Didot"/>
          <w:sz w:val="24"/>
          <w:szCs w:val="24"/>
          <w:lang w:val="es-ES_tradnl"/>
        </w:rPr>
        <w:t xml:space="preserve"> </w:t>
      </w:r>
      <w:r w:rsidR="000E75F2" w:rsidRPr="00B356E7">
        <w:rPr>
          <w:rFonts w:ascii="PT Serif" w:hAnsi="PT Serif" w:cs="Didot"/>
          <w:sz w:val="24"/>
          <w:szCs w:val="24"/>
          <w:lang w:val="es-ES_tradnl"/>
        </w:rPr>
        <w:t xml:space="preserve">Esos son los </w:t>
      </w:r>
      <w:r w:rsidR="000E75F2" w:rsidRPr="00B356E7">
        <w:rPr>
          <w:rFonts w:ascii="PT Serif" w:hAnsi="PT Serif" w:cs="Didot"/>
          <w:b/>
          <w:sz w:val="24"/>
          <w:szCs w:val="24"/>
          <w:lang w:val="es-ES_tradnl"/>
        </w:rPr>
        <w:t>componentes fundamentales de la metacognición</w:t>
      </w:r>
      <w:r w:rsidR="000E75F2" w:rsidRPr="00B356E7">
        <w:rPr>
          <w:rFonts w:ascii="PT Serif" w:hAnsi="PT Serif" w:cs="Didot"/>
          <w:sz w:val="24"/>
          <w:szCs w:val="24"/>
          <w:lang w:val="es-ES_tradnl"/>
        </w:rPr>
        <w:t>, y l</w:t>
      </w:r>
      <w:r w:rsidR="001702C8" w:rsidRPr="00B356E7">
        <w:rPr>
          <w:rFonts w:ascii="PT Serif" w:hAnsi="PT Serif" w:cs="Didot"/>
          <w:sz w:val="24"/>
          <w:szCs w:val="24"/>
          <w:lang w:val="es-ES_tradnl"/>
        </w:rPr>
        <w:t xml:space="preserve">os </w:t>
      </w:r>
      <w:r w:rsidR="001702C8" w:rsidRPr="00B356E7">
        <w:rPr>
          <w:rFonts w:ascii="PT Serif" w:hAnsi="PT Serif" w:cs="Didot"/>
          <w:i/>
          <w:sz w:val="24"/>
          <w:szCs w:val="24"/>
          <w:lang w:val="es-ES_tradnl"/>
        </w:rPr>
        <w:t>seres humanos tenemos un ejecutivo cognitivo que supervisa y guía y, por lo tanto, optimiza la cognición</w:t>
      </w:r>
      <w:r w:rsidR="001702C8" w:rsidRPr="00B356E7">
        <w:rPr>
          <w:rFonts w:ascii="PT Serif" w:hAnsi="PT Serif" w:cs="Didot"/>
          <w:sz w:val="24"/>
          <w:szCs w:val="24"/>
          <w:lang w:val="es-ES_tradnl"/>
        </w:rPr>
        <w:t xml:space="preserve"> (p.</w:t>
      </w:r>
      <w:r w:rsidR="00D7230F">
        <w:rPr>
          <w:rFonts w:ascii="PT Serif" w:hAnsi="PT Serif" w:cs="Didot"/>
          <w:sz w:val="24"/>
          <w:szCs w:val="24"/>
          <w:lang w:val="es-ES_tradnl"/>
        </w:rPr>
        <w:t xml:space="preserve"> </w:t>
      </w:r>
      <w:r w:rsidR="001702C8" w:rsidRPr="00B356E7">
        <w:rPr>
          <w:rFonts w:ascii="PT Serif" w:hAnsi="PT Serif" w:cs="Didot"/>
          <w:sz w:val="24"/>
          <w:szCs w:val="24"/>
          <w:lang w:val="es-ES_tradnl"/>
        </w:rPr>
        <w:t>ej., Smith et al</w:t>
      </w:r>
      <w:r w:rsidR="000B4850">
        <w:rPr>
          <w:rFonts w:ascii="PT Serif" w:hAnsi="PT Serif" w:cs="Didot"/>
          <w:sz w:val="24"/>
          <w:szCs w:val="24"/>
          <w:lang w:val="es-ES_tradnl"/>
        </w:rPr>
        <w:t>.</w:t>
      </w:r>
      <w:r w:rsidR="001702C8" w:rsidRPr="00B356E7">
        <w:rPr>
          <w:rFonts w:ascii="PT Serif" w:hAnsi="PT Serif" w:cs="Didot"/>
          <w:sz w:val="24"/>
          <w:szCs w:val="24"/>
          <w:lang w:val="es-ES_tradnl"/>
        </w:rPr>
        <w:t xml:space="preserve"> 2014).</w:t>
      </w:r>
    </w:p>
    <w:p w:rsidR="00054E01" w:rsidRPr="00B356E7" w:rsidRDefault="002C0BC7"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El aprendizaje</w:t>
      </w:r>
      <w:r w:rsidRPr="00B356E7">
        <w:rPr>
          <w:rFonts w:ascii="PT Serif" w:hAnsi="PT Serif" w:cs="Didot"/>
          <w:sz w:val="24"/>
          <w:szCs w:val="24"/>
          <w:lang w:val="es-ES_tradnl"/>
        </w:rPr>
        <w:t xml:space="preserve"> está fundamentado</w:t>
      </w:r>
      <w:r w:rsidR="00054E01" w:rsidRPr="00B356E7">
        <w:rPr>
          <w:rFonts w:ascii="PT Serif" w:hAnsi="PT Serif" w:cs="Didot"/>
          <w:sz w:val="24"/>
          <w:szCs w:val="24"/>
          <w:lang w:val="es-ES_tradnl"/>
        </w:rPr>
        <w:t xml:space="preserve"> en acont</w:t>
      </w:r>
      <w:r w:rsidR="009D38C5" w:rsidRPr="00B356E7">
        <w:rPr>
          <w:rFonts w:ascii="PT Serif" w:hAnsi="PT Serif" w:cs="Didot"/>
          <w:sz w:val="24"/>
          <w:szCs w:val="24"/>
          <w:lang w:val="es-ES_tradnl"/>
        </w:rPr>
        <w:t>ecimie</w:t>
      </w:r>
      <w:r w:rsidR="005F5BD2" w:rsidRPr="00B356E7">
        <w:rPr>
          <w:rFonts w:ascii="PT Serif" w:hAnsi="PT Serif" w:cs="Didot"/>
          <w:sz w:val="24"/>
          <w:szCs w:val="24"/>
          <w:lang w:val="es-ES_tradnl"/>
        </w:rPr>
        <w:t xml:space="preserve">ntos pasados </w:t>
      </w:r>
      <w:r w:rsidR="00E27081" w:rsidRPr="00B356E7">
        <w:rPr>
          <w:rFonts w:ascii="PT Serif" w:hAnsi="PT Serif" w:cs="Didot"/>
          <w:sz w:val="24"/>
          <w:szCs w:val="24"/>
          <w:lang w:val="es-ES_tradnl"/>
        </w:rPr>
        <w:t xml:space="preserve">y actuales </w:t>
      </w:r>
      <w:r w:rsidR="005F5BD2" w:rsidRPr="00B356E7">
        <w:rPr>
          <w:rFonts w:ascii="PT Serif" w:hAnsi="PT Serif" w:cs="Didot"/>
          <w:sz w:val="24"/>
          <w:szCs w:val="24"/>
          <w:lang w:val="es-ES_tradnl"/>
        </w:rPr>
        <w:t>-donde errores y</w:t>
      </w:r>
      <w:r w:rsidR="009D38C5" w:rsidRPr="00B356E7">
        <w:rPr>
          <w:rFonts w:ascii="PT Serif" w:hAnsi="PT Serif" w:cs="Didot"/>
          <w:sz w:val="24"/>
          <w:szCs w:val="24"/>
          <w:lang w:val="es-ES_tradnl"/>
        </w:rPr>
        <w:t xml:space="preserve"> aciertos son muy importantes- </w:t>
      </w:r>
      <w:r w:rsidR="0084766C">
        <w:rPr>
          <w:rFonts w:ascii="PT Serif" w:hAnsi="PT Serif" w:cs="Didot"/>
          <w:sz w:val="24"/>
          <w:szCs w:val="24"/>
          <w:lang w:val="es-ES_tradnl"/>
        </w:rPr>
        <w:t xml:space="preserve">en </w:t>
      </w:r>
      <w:r w:rsidR="00054E01" w:rsidRPr="00B356E7">
        <w:rPr>
          <w:rFonts w:ascii="PT Serif" w:hAnsi="PT Serif" w:cs="Didot"/>
          <w:sz w:val="24"/>
          <w:szCs w:val="24"/>
          <w:lang w:val="es-ES_tradnl"/>
        </w:rPr>
        <w:t>planificación de actividades</w:t>
      </w:r>
      <w:r w:rsidR="009D38C5" w:rsidRPr="00B356E7">
        <w:rPr>
          <w:rFonts w:ascii="PT Serif" w:hAnsi="PT Serif" w:cs="Didot"/>
          <w:sz w:val="24"/>
          <w:szCs w:val="24"/>
          <w:lang w:val="es-ES_tradnl"/>
        </w:rPr>
        <w:t>, toma de decisiones</w:t>
      </w:r>
      <w:r w:rsidR="00BC17BC"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 xml:space="preserve">y su </w:t>
      </w:r>
      <w:proofErr w:type="gramStart"/>
      <w:r w:rsidR="00054E01" w:rsidRPr="00B356E7">
        <w:rPr>
          <w:rFonts w:ascii="PT Serif" w:hAnsi="PT Serif" w:cs="Didot"/>
          <w:sz w:val="24"/>
          <w:szCs w:val="24"/>
          <w:lang w:val="es-ES_tradnl"/>
        </w:rPr>
        <w:lastRenderedPageBreak/>
        <w:t>ejecución</w:t>
      </w:r>
      <w:r w:rsidR="00E87A39" w:rsidRPr="00B356E7">
        <w:rPr>
          <w:rFonts w:ascii="PT Serif" w:hAnsi="PT Serif" w:cs="Didot"/>
          <w:sz w:val="24"/>
          <w:szCs w:val="24"/>
          <w:lang w:val="es-ES_tradnl"/>
        </w:rPr>
        <w:t xml:space="preserve"> </w:t>
      </w:r>
      <w:proofErr w:type="gramEnd"/>
      <w:r w:rsidR="00DB5BFF" w:rsidRPr="00B356E7">
        <w:rPr>
          <w:rStyle w:val="Refdenotaalfinal"/>
          <w:rFonts w:ascii="PT Serif" w:hAnsi="PT Serif" w:cs="Didot"/>
          <w:sz w:val="24"/>
          <w:szCs w:val="24"/>
          <w:lang w:val="es-ES_tradnl"/>
        </w:rPr>
        <w:endnoteReference w:id="3"/>
      </w:r>
      <w:r w:rsidR="00DB5BFF"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 xml:space="preserve">Una herramienta fundamental en estos procesos cognitivos es la </w:t>
      </w:r>
      <w:r w:rsidR="00054E01" w:rsidRPr="00B356E7">
        <w:rPr>
          <w:rFonts w:ascii="PT Serif" w:hAnsi="PT Serif" w:cs="Didot"/>
          <w:b/>
          <w:sz w:val="24"/>
          <w:szCs w:val="24"/>
          <w:lang w:val="es-ES_tradnl"/>
        </w:rPr>
        <w:t>memoria</w:t>
      </w:r>
      <w:r w:rsidR="00054E01" w:rsidRPr="00B356E7">
        <w:rPr>
          <w:rFonts w:ascii="PT Serif" w:hAnsi="PT Serif" w:cs="Didot"/>
          <w:sz w:val="24"/>
          <w:szCs w:val="24"/>
          <w:lang w:val="es-ES_tradnl"/>
        </w:rPr>
        <w:t xml:space="preserve">. </w:t>
      </w:r>
      <w:r w:rsidR="00054E01" w:rsidRPr="00B356E7">
        <w:rPr>
          <w:rFonts w:ascii="PT Serif" w:hAnsi="PT Serif" w:cs="Didot"/>
          <w:b/>
          <w:sz w:val="24"/>
          <w:szCs w:val="24"/>
          <w:lang w:val="es-ES_tradnl"/>
        </w:rPr>
        <w:t>La memoria</w:t>
      </w:r>
      <w:r w:rsidR="00054E01" w:rsidRPr="00B356E7">
        <w:rPr>
          <w:rFonts w:ascii="PT Serif" w:hAnsi="PT Serif" w:cs="Didot"/>
          <w:sz w:val="24"/>
          <w:szCs w:val="24"/>
          <w:lang w:val="es-ES_tradnl"/>
        </w:rPr>
        <w:t xml:space="preserve"> de larga duración, donde almacenamos nuestras experiencias y recuerdos, y </w:t>
      </w:r>
      <w:r w:rsidR="00054E01" w:rsidRPr="00B356E7">
        <w:rPr>
          <w:rFonts w:ascii="PT Serif" w:hAnsi="PT Serif" w:cs="Didot"/>
          <w:b/>
          <w:sz w:val="24"/>
          <w:szCs w:val="24"/>
          <w:lang w:val="es-ES_tradnl"/>
        </w:rPr>
        <w:t>la memoria de trabajo</w:t>
      </w:r>
      <w:r w:rsidR="00054E01" w:rsidRPr="00B356E7">
        <w:rPr>
          <w:rFonts w:ascii="PT Serif" w:hAnsi="PT Serif" w:cs="Didot"/>
          <w:sz w:val="24"/>
          <w:szCs w:val="24"/>
          <w:lang w:val="es-ES_tradnl"/>
        </w:rPr>
        <w:t>, la que utilizamos para manipular y elaborar pensamientos y acciones con información procedente de los recuerdos y de la información actual.</w:t>
      </w:r>
    </w:p>
    <w:p w:rsidR="00054E01" w:rsidRPr="00B356E7" w:rsidRDefault="00054E01"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 xml:space="preserve">La pregunta obvia </w:t>
      </w:r>
      <w:r w:rsidR="007511DD" w:rsidRPr="00B356E7">
        <w:rPr>
          <w:rFonts w:ascii="PT Serif" w:hAnsi="PT Serif" w:cs="Didot"/>
          <w:sz w:val="24"/>
          <w:szCs w:val="24"/>
          <w:lang w:val="es-ES_tradnl"/>
        </w:rPr>
        <w:t>es</w:t>
      </w:r>
      <w:r w:rsidRPr="00B356E7">
        <w:rPr>
          <w:rFonts w:ascii="PT Serif" w:hAnsi="PT Serif" w:cs="Didot"/>
          <w:sz w:val="24"/>
          <w:szCs w:val="24"/>
          <w:lang w:val="es-ES_tradnl"/>
        </w:rPr>
        <w:t>, ¿tienen otros animales la capacidad metacognitiva análoga a la que tenemos los seres humanos? La pertinenci</w:t>
      </w:r>
      <w:r w:rsidR="00ED73A3" w:rsidRPr="00B356E7">
        <w:rPr>
          <w:rFonts w:ascii="PT Serif" w:hAnsi="PT Serif" w:cs="Didot"/>
          <w:sz w:val="24"/>
          <w:szCs w:val="24"/>
          <w:lang w:val="es-ES_tradnl"/>
        </w:rPr>
        <w:t>a de esta pregunta radica en la</w:t>
      </w:r>
      <w:r w:rsidRPr="00B356E7">
        <w:rPr>
          <w:rFonts w:ascii="PT Serif" w:hAnsi="PT Serif" w:cs="Didot"/>
          <w:sz w:val="24"/>
          <w:szCs w:val="24"/>
          <w:lang w:val="es-ES_tradnl"/>
        </w:rPr>
        <w:t xml:space="preserve"> raíz filogenética de esta capacidad </w:t>
      </w:r>
      <w:r w:rsidR="00472EF3">
        <w:rPr>
          <w:rFonts w:ascii="PT Serif" w:hAnsi="PT Serif" w:cs="Didot"/>
          <w:sz w:val="24"/>
          <w:szCs w:val="24"/>
          <w:lang w:val="es-ES_tradnl"/>
        </w:rPr>
        <w:t xml:space="preserve">ya </w:t>
      </w:r>
      <w:r w:rsidRPr="00B356E7">
        <w:rPr>
          <w:rFonts w:ascii="PT Serif" w:hAnsi="PT Serif" w:cs="Didot"/>
          <w:sz w:val="24"/>
          <w:szCs w:val="24"/>
          <w:lang w:val="es-ES_tradnl"/>
        </w:rPr>
        <w:t>que, como todas las func</w:t>
      </w:r>
      <w:r w:rsidR="0078247A">
        <w:rPr>
          <w:rFonts w:ascii="PT Serif" w:hAnsi="PT Serif" w:cs="Didot"/>
          <w:sz w:val="24"/>
          <w:szCs w:val="24"/>
          <w:lang w:val="es-ES_tradnl"/>
        </w:rPr>
        <w:t>iones de nuestro organismo, estaría</w:t>
      </w:r>
      <w:r w:rsidRPr="00B356E7">
        <w:rPr>
          <w:rFonts w:ascii="PT Serif" w:hAnsi="PT Serif" w:cs="Didot"/>
          <w:sz w:val="24"/>
          <w:szCs w:val="24"/>
          <w:lang w:val="es-ES_tradnl"/>
        </w:rPr>
        <w:t xml:space="preserve"> anclada en la evolución darwiniana. En este sentido, otras especies animales pueden tener </w:t>
      </w:r>
      <w:r w:rsidR="000E75F2" w:rsidRPr="00B356E7">
        <w:rPr>
          <w:rFonts w:ascii="PT Serif" w:hAnsi="PT Serif" w:cs="Didot"/>
          <w:sz w:val="24"/>
          <w:szCs w:val="24"/>
          <w:lang w:val="es-ES_tradnl"/>
        </w:rPr>
        <w:t>algunos</w:t>
      </w:r>
      <w:r w:rsidRPr="00B356E7">
        <w:rPr>
          <w:rFonts w:ascii="PT Serif" w:hAnsi="PT Serif" w:cs="Didot"/>
          <w:sz w:val="24"/>
          <w:szCs w:val="24"/>
          <w:lang w:val="es-ES_tradnl"/>
        </w:rPr>
        <w:t xml:space="preserve"> de </w:t>
      </w:r>
      <w:r w:rsidR="000E75F2" w:rsidRPr="00B356E7">
        <w:rPr>
          <w:rFonts w:ascii="PT Serif" w:hAnsi="PT Serif" w:cs="Didot"/>
          <w:sz w:val="24"/>
          <w:szCs w:val="24"/>
          <w:lang w:val="es-ES_tradnl"/>
        </w:rPr>
        <w:t xml:space="preserve">los componentes de la </w:t>
      </w:r>
      <w:r w:rsidRPr="00B356E7">
        <w:rPr>
          <w:rFonts w:ascii="PT Serif" w:hAnsi="PT Serif" w:cs="Didot"/>
          <w:sz w:val="24"/>
          <w:szCs w:val="24"/>
          <w:lang w:val="es-ES_tradnl"/>
        </w:rPr>
        <w:t xml:space="preserve">metacognición por lo que su estudio es </w:t>
      </w:r>
      <w:r w:rsidR="00523B1A" w:rsidRPr="00B356E7">
        <w:rPr>
          <w:rFonts w:ascii="PT Serif" w:hAnsi="PT Serif" w:cs="Didot"/>
          <w:sz w:val="24"/>
          <w:szCs w:val="24"/>
          <w:lang w:val="es-ES_tradnl"/>
        </w:rPr>
        <w:t>de gran importancia, co</w:t>
      </w:r>
      <w:r w:rsidRPr="00B356E7">
        <w:rPr>
          <w:rFonts w:ascii="PT Serif" w:hAnsi="PT Serif" w:cs="Didot"/>
          <w:sz w:val="24"/>
          <w:szCs w:val="24"/>
          <w:lang w:val="es-ES_tradnl"/>
        </w:rPr>
        <w:t>mo lo es</w:t>
      </w:r>
      <w:r w:rsidR="00263CEE">
        <w:rPr>
          <w:rFonts w:ascii="PT Serif" w:hAnsi="PT Serif" w:cs="Didot"/>
          <w:sz w:val="24"/>
          <w:szCs w:val="24"/>
          <w:lang w:val="es-ES_tradnl"/>
        </w:rPr>
        <w:t>,</w:t>
      </w:r>
      <w:r w:rsidRPr="00B356E7">
        <w:rPr>
          <w:rFonts w:ascii="PT Serif" w:hAnsi="PT Serif" w:cs="Didot"/>
          <w:sz w:val="24"/>
          <w:szCs w:val="24"/>
          <w:lang w:val="es-ES_tradnl"/>
        </w:rPr>
        <w:t xml:space="preserve"> </w:t>
      </w:r>
      <w:r w:rsidR="00263CEE">
        <w:rPr>
          <w:rFonts w:ascii="PT Serif" w:hAnsi="PT Serif" w:cs="Didot"/>
          <w:sz w:val="24"/>
          <w:szCs w:val="24"/>
          <w:lang w:val="es-ES_tradnl"/>
        </w:rPr>
        <w:t xml:space="preserve">para el origen del lenguaje, </w:t>
      </w:r>
      <w:r w:rsidRPr="00B356E7">
        <w:rPr>
          <w:rFonts w:ascii="PT Serif" w:hAnsi="PT Serif" w:cs="Didot"/>
          <w:sz w:val="24"/>
          <w:szCs w:val="24"/>
          <w:lang w:val="es-ES_tradnl"/>
        </w:rPr>
        <w:t>la capacidad recursiva limitada que pueda estar presente en otras especies de animales.</w:t>
      </w:r>
    </w:p>
    <w:p w:rsidR="00054E01" w:rsidRPr="00B356E7" w:rsidRDefault="007352BC"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Sin embargo, l</w:t>
      </w:r>
      <w:r w:rsidR="003E0D11" w:rsidRPr="00B356E7">
        <w:rPr>
          <w:rFonts w:ascii="PT Serif" w:hAnsi="PT Serif" w:cs="Didot"/>
          <w:sz w:val="24"/>
          <w:szCs w:val="24"/>
          <w:lang w:val="es-ES_tradnl"/>
        </w:rPr>
        <w:t>a metacognición</w:t>
      </w:r>
      <w:r w:rsidR="00054E01" w:rsidRPr="00B356E7">
        <w:rPr>
          <w:rFonts w:ascii="PT Serif" w:hAnsi="PT Serif" w:cs="Didot"/>
          <w:sz w:val="24"/>
          <w:szCs w:val="24"/>
          <w:lang w:val="es-ES_tradnl"/>
        </w:rPr>
        <w:t xml:space="preserve"> siempre se ha pensado que entrañaba un cierto tipo de </w:t>
      </w:r>
      <w:r w:rsidR="00054E01" w:rsidRPr="00B356E7">
        <w:rPr>
          <w:rFonts w:ascii="PT Serif" w:hAnsi="PT Serif" w:cs="Didot"/>
          <w:b/>
          <w:sz w:val="24"/>
          <w:szCs w:val="24"/>
          <w:lang w:val="es-ES_tradnl"/>
        </w:rPr>
        <w:t>consciencia</w:t>
      </w:r>
      <w:r w:rsidR="00054E01" w:rsidRPr="00B356E7">
        <w:rPr>
          <w:rFonts w:ascii="PT Serif" w:hAnsi="PT Serif" w:cs="Didot"/>
          <w:sz w:val="24"/>
          <w:szCs w:val="24"/>
          <w:lang w:val="es-ES_tradnl"/>
        </w:rPr>
        <w:t xml:space="preserve"> que era única a los seres humanos, por lo que su estudio en otras especies ni se consideraba apropiado. Desde Agustín de Hipo</w:t>
      </w:r>
      <w:r w:rsidR="00B0389D">
        <w:rPr>
          <w:rFonts w:ascii="PT Serif" w:hAnsi="PT Serif" w:cs="Didot"/>
          <w:sz w:val="24"/>
          <w:szCs w:val="24"/>
          <w:lang w:val="es-ES_tradnl"/>
        </w:rPr>
        <w:t>na</w:t>
      </w:r>
      <w:r w:rsidR="009F2F25">
        <w:rPr>
          <w:rFonts w:ascii="PT Serif" w:hAnsi="PT Serif" w:cs="Didot"/>
          <w:sz w:val="24"/>
          <w:szCs w:val="24"/>
          <w:lang w:val="es-ES_tradnl"/>
        </w:rPr>
        <w:t xml:space="preserve"> (354-430 d. C.</w:t>
      </w:r>
      <w:r w:rsidR="00054E01" w:rsidRPr="00B356E7">
        <w:rPr>
          <w:rFonts w:ascii="PT Serif" w:hAnsi="PT Serif" w:cs="Didot"/>
          <w:sz w:val="24"/>
          <w:szCs w:val="24"/>
          <w:lang w:val="es-ES_tradnl"/>
        </w:rPr>
        <w:t>) a Descartes (1596-1650)</w:t>
      </w:r>
      <w:r w:rsidR="00E87A39" w:rsidRPr="00B356E7">
        <w:rPr>
          <w:rFonts w:ascii="PT Serif" w:hAnsi="PT Serif" w:cs="Didot"/>
          <w:sz w:val="24"/>
          <w:szCs w:val="24"/>
          <w:lang w:val="es-ES_tradnl"/>
        </w:rPr>
        <w:t xml:space="preserve"> </w:t>
      </w:r>
      <w:bookmarkStart w:id="0" w:name="_Ref385350210"/>
      <w:r w:rsidR="00054E01" w:rsidRPr="00B356E7">
        <w:rPr>
          <w:rStyle w:val="Refdenotaalfinal"/>
          <w:rFonts w:ascii="PT Serif" w:hAnsi="PT Serif" w:cs="Didot"/>
          <w:sz w:val="24"/>
          <w:szCs w:val="24"/>
          <w:lang w:val="es-ES_tradnl"/>
        </w:rPr>
        <w:endnoteReference w:id="4"/>
      </w:r>
      <w:bookmarkEnd w:id="0"/>
      <w:r w:rsidR="00054E01" w:rsidRPr="00B356E7">
        <w:rPr>
          <w:rFonts w:ascii="PT Serif" w:hAnsi="PT Serif" w:cs="Didot"/>
          <w:sz w:val="24"/>
          <w:szCs w:val="24"/>
          <w:lang w:val="es-ES_tradnl"/>
        </w:rPr>
        <w:t xml:space="preserve"> se consideró que el alma era divina</w:t>
      </w:r>
      <w:r w:rsidR="00E87A39" w:rsidRPr="00B356E7">
        <w:rPr>
          <w:rFonts w:ascii="PT Serif" w:hAnsi="PT Serif" w:cs="Didot"/>
          <w:sz w:val="24"/>
          <w:szCs w:val="24"/>
          <w:lang w:val="es-ES_tradnl"/>
        </w:rPr>
        <w:t xml:space="preserve"> </w:t>
      </w:r>
      <w:r w:rsidR="00054E01" w:rsidRPr="00B356E7">
        <w:rPr>
          <w:rStyle w:val="Refdenotaalfinal"/>
          <w:rFonts w:ascii="PT Serif" w:hAnsi="PT Serif" w:cs="Didot"/>
          <w:sz w:val="24"/>
          <w:szCs w:val="24"/>
          <w:lang w:val="es-ES_tradnl"/>
        </w:rPr>
        <w:endnoteReference w:id="5"/>
      </w:r>
      <w:r w:rsidR="00054E01" w:rsidRPr="00B356E7">
        <w:rPr>
          <w:rFonts w:ascii="PT Serif" w:hAnsi="PT Serif" w:cs="Didot"/>
          <w:sz w:val="24"/>
          <w:szCs w:val="24"/>
          <w:lang w:val="es-ES_tradnl"/>
        </w:rPr>
        <w:t>, ajena al cuerpo, que sería lo mismo que decir que con un alma extra</w:t>
      </w:r>
      <w:r w:rsidR="000A4972">
        <w:rPr>
          <w:rFonts w:ascii="PT Serif" w:hAnsi="PT Serif" w:cs="Didot"/>
          <w:sz w:val="24"/>
          <w:szCs w:val="24"/>
          <w:lang w:val="es-ES_tradnl"/>
        </w:rPr>
        <w:t>-</w:t>
      </w:r>
      <w:r w:rsidR="00054E01" w:rsidRPr="00B356E7">
        <w:rPr>
          <w:rFonts w:ascii="PT Serif" w:hAnsi="PT Serif" w:cs="Didot"/>
          <w:sz w:val="24"/>
          <w:szCs w:val="24"/>
          <w:lang w:val="es-ES_tradnl"/>
        </w:rPr>
        <w:t xml:space="preserve">corporal, no física, la capacidad auto-reflexiva y su experiencia fenomenológica es específica de los seres humanos. </w:t>
      </w:r>
      <w:r w:rsidR="00472EF3">
        <w:rPr>
          <w:rFonts w:ascii="PT Serif" w:hAnsi="PT Serif" w:cs="Didot"/>
          <w:sz w:val="24"/>
          <w:szCs w:val="24"/>
          <w:lang w:val="es-ES_tradnl"/>
        </w:rPr>
        <w:t>Sin embargo, e</w:t>
      </w:r>
      <w:r w:rsidR="004D545A" w:rsidRPr="00B356E7">
        <w:rPr>
          <w:rFonts w:ascii="PT Serif" w:hAnsi="PT Serif" w:cs="Didot"/>
          <w:sz w:val="24"/>
          <w:szCs w:val="24"/>
          <w:lang w:val="es-ES_tradnl"/>
        </w:rPr>
        <w:t>l</w:t>
      </w:r>
      <w:r w:rsidR="00523B1A" w:rsidRPr="00B356E7">
        <w:rPr>
          <w:rFonts w:ascii="PT Serif" w:hAnsi="PT Serif" w:cs="Didot"/>
          <w:sz w:val="24"/>
          <w:szCs w:val="24"/>
          <w:lang w:val="es-ES_tradnl"/>
        </w:rPr>
        <w:t xml:space="preserve"> estudio de capacidades tales co</w:t>
      </w:r>
      <w:r w:rsidR="00054E01" w:rsidRPr="00B356E7">
        <w:rPr>
          <w:rFonts w:ascii="PT Serif" w:hAnsi="PT Serif" w:cs="Didot"/>
          <w:sz w:val="24"/>
          <w:szCs w:val="24"/>
          <w:lang w:val="es-ES_tradnl"/>
        </w:rPr>
        <w:t xml:space="preserve">mo la </w:t>
      </w:r>
      <w:r w:rsidR="00054E01" w:rsidRPr="00B356E7">
        <w:rPr>
          <w:rFonts w:ascii="PT Serif" w:hAnsi="PT Serif" w:cs="Didot"/>
          <w:b/>
          <w:sz w:val="24"/>
          <w:szCs w:val="24"/>
          <w:lang w:val="es-ES_tradnl"/>
        </w:rPr>
        <w:t>memoria</w:t>
      </w:r>
      <w:r w:rsidR="00054E01" w:rsidRPr="00B356E7">
        <w:rPr>
          <w:rFonts w:ascii="PT Serif" w:hAnsi="PT Serif" w:cs="Didot"/>
          <w:sz w:val="24"/>
          <w:szCs w:val="24"/>
          <w:lang w:val="es-ES_tradnl"/>
        </w:rPr>
        <w:t xml:space="preserve">, </w:t>
      </w:r>
      <w:r w:rsidR="00054E01" w:rsidRPr="00B356E7">
        <w:rPr>
          <w:rFonts w:ascii="PT Serif" w:hAnsi="PT Serif" w:cs="Didot"/>
          <w:b/>
          <w:sz w:val="24"/>
          <w:szCs w:val="24"/>
          <w:lang w:val="es-ES_tradnl"/>
        </w:rPr>
        <w:t>consciencia</w:t>
      </w:r>
      <w:r w:rsidR="00054E01" w:rsidRPr="00B356E7">
        <w:rPr>
          <w:rFonts w:ascii="PT Serif" w:hAnsi="PT Serif" w:cs="Didot"/>
          <w:sz w:val="24"/>
          <w:szCs w:val="24"/>
          <w:lang w:val="es-ES_tradnl"/>
        </w:rPr>
        <w:t xml:space="preserve"> o </w:t>
      </w:r>
      <w:r w:rsidR="00054E01" w:rsidRPr="00B356E7">
        <w:rPr>
          <w:rFonts w:ascii="PT Serif" w:hAnsi="PT Serif" w:cs="Didot"/>
          <w:b/>
          <w:sz w:val="24"/>
          <w:szCs w:val="24"/>
          <w:lang w:val="es-ES_tradnl"/>
        </w:rPr>
        <w:t>metacognición</w:t>
      </w:r>
      <w:r w:rsidR="00EE6DB2">
        <w:rPr>
          <w:rFonts w:ascii="PT Serif" w:hAnsi="PT Serif" w:cs="Didot"/>
          <w:sz w:val="24"/>
          <w:szCs w:val="24"/>
          <w:lang w:val="es-ES_tradnl"/>
        </w:rPr>
        <w:t xml:space="preserve"> es</w:t>
      </w:r>
      <w:r w:rsidR="004D545A" w:rsidRPr="00B356E7">
        <w:rPr>
          <w:rFonts w:ascii="PT Serif" w:hAnsi="PT Serif" w:cs="Didot"/>
          <w:sz w:val="24"/>
          <w:szCs w:val="24"/>
          <w:lang w:val="es-ES_tradnl"/>
        </w:rPr>
        <w:t xml:space="preserve"> perfectamente apropiada ya que</w:t>
      </w:r>
      <w:r w:rsidR="00054E01" w:rsidRPr="00B356E7">
        <w:rPr>
          <w:rFonts w:ascii="PT Serif" w:hAnsi="PT Serif" w:cs="Didot"/>
          <w:sz w:val="24"/>
          <w:szCs w:val="24"/>
          <w:lang w:val="es-ES_tradnl"/>
        </w:rPr>
        <w:t xml:space="preserve"> </w:t>
      </w:r>
      <w:r w:rsidR="00EE6DB2" w:rsidRPr="00B356E7">
        <w:rPr>
          <w:rFonts w:ascii="PT Serif" w:hAnsi="PT Serif" w:cs="Didot"/>
          <w:sz w:val="24"/>
          <w:szCs w:val="24"/>
          <w:lang w:val="es-ES_tradnl"/>
        </w:rPr>
        <w:t xml:space="preserve">a la luz de la evolución </w:t>
      </w:r>
      <w:r w:rsidR="004D545A" w:rsidRPr="00B356E7">
        <w:rPr>
          <w:rFonts w:ascii="PT Serif" w:hAnsi="PT Serif" w:cs="Didot"/>
          <w:sz w:val="24"/>
          <w:szCs w:val="24"/>
          <w:lang w:val="es-ES_tradnl"/>
        </w:rPr>
        <w:t>nada es ajeno a la búsqueda científica.</w:t>
      </w:r>
    </w:p>
    <w:p w:rsidR="00054E01" w:rsidRPr="00B356E7" w:rsidRDefault="00054E01"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La existencia de una consciencia auto-reflexiva se ha desarrollado durante el curs</w:t>
      </w:r>
      <w:r w:rsidR="00523B1A" w:rsidRPr="00B356E7">
        <w:rPr>
          <w:rFonts w:ascii="PT Serif" w:hAnsi="PT Serif" w:cs="Didot"/>
          <w:sz w:val="24"/>
          <w:szCs w:val="24"/>
          <w:lang w:val="es-ES_tradnl"/>
        </w:rPr>
        <w:t>o de la evolución y ha debido</w:t>
      </w:r>
      <w:r w:rsidRPr="00B356E7">
        <w:rPr>
          <w:rFonts w:ascii="PT Serif" w:hAnsi="PT Serif" w:cs="Didot"/>
          <w:sz w:val="24"/>
          <w:szCs w:val="24"/>
          <w:lang w:val="es-ES_tradnl"/>
        </w:rPr>
        <w:t xml:space="preserve"> tener una gran importancia adaptativa para todas las especies animales. La consciencia auto-reflexiva nos permite hacer cosas que se reflejan en nuestras acciones y en sus resultados y,  dependiendo de los resultados, cambiar las acciones </w:t>
      </w:r>
      <w:r w:rsidR="00ED73A3" w:rsidRPr="00B356E7">
        <w:rPr>
          <w:rFonts w:ascii="PT Serif" w:hAnsi="PT Serif" w:cs="Didot"/>
          <w:sz w:val="24"/>
          <w:szCs w:val="24"/>
          <w:lang w:val="es-ES_tradnl"/>
        </w:rPr>
        <w:t xml:space="preserve">futuras </w:t>
      </w:r>
      <w:r w:rsidRPr="00B356E7">
        <w:rPr>
          <w:rFonts w:ascii="PT Serif" w:hAnsi="PT Serif" w:cs="Didot"/>
          <w:sz w:val="24"/>
          <w:szCs w:val="24"/>
          <w:lang w:val="es-ES_tradnl"/>
        </w:rPr>
        <w:t>permitiendo así una mejor ada</w:t>
      </w:r>
      <w:r w:rsidR="008270D5" w:rsidRPr="00B356E7">
        <w:rPr>
          <w:rFonts w:ascii="PT Serif" w:hAnsi="PT Serif" w:cs="Didot"/>
          <w:sz w:val="24"/>
          <w:szCs w:val="24"/>
          <w:lang w:val="es-ES_tradnl"/>
        </w:rPr>
        <w:t>ptación y supervivencia</w:t>
      </w:r>
      <w:r w:rsidRPr="00B356E7">
        <w:rPr>
          <w:rFonts w:ascii="PT Serif" w:hAnsi="PT Serif" w:cs="Didot"/>
          <w:sz w:val="24"/>
          <w:szCs w:val="24"/>
          <w:lang w:val="es-ES_tradnl"/>
        </w:rPr>
        <w:t>. Las ventajas de ser capaces de prever y evaluar decisiones en nuestra mente</w:t>
      </w:r>
      <w:r w:rsidR="00FF7282" w:rsidRPr="00B356E7">
        <w:rPr>
          <w:rFonts w:ascii="PT Serif" w:hAnsi="PT Serif" w:cs="Didot"/>
          <w:sz w:val="24"/>
          <w:szCs w:val="24"/>
          <w:lang w:val="es-ES_tradnl"/>
        </w:rPr>
        <w:t>,</w:t>
      </w:r>
      <w:r w:rsidRPr="00B356E7">
        <w:rPr>
          <w:rFonts w:ascii="PT Serif" w:hAnsi="PT Serif" w:cs="Didot"/>
          <w:sz w:val="24"/>
          <w:szCs w:val="24"/>
          <w:lang w:val="es-ES_tradnl"/>
        </w:rPr>
        <w:t xml:space="preserve"> tanto antes como después de acometer acciones</w:t>
      </w:r>
      <w:r w:rsidR="00FF7282" w:rsidRPr="00B356E7">
        <w:rPr>
          <w:rFonts w:ascii="PT Serif" w:hAnsi="PT Serif" w:cs="Didot"/>
          <w:sz w:val="24"/>
          <w:szCs w:val="24"/>
          <w:lang w:val="es-ES_tradnl"/>
        </w:rPr>
        <w:t>,</w:t>
      </w:r>
      <w:r w:rsidRPr="00B356E7">
        <w:rPr>
          <w:rFonts w:ascii="PT Serif" w:hAnsi="PT Serif" w:cs="Didot"/>
          <w:sz w:val="24"/>
          <w:szCs w:val="24"/>
          <w:lang w:val="es-ES_tradnl"/>
        </w:rPr>
        <w:t xml:space="preserve"> son enormes y esta capacidad está muy desarrollada en los seres humanos. Pero no menos importante es que estas capacidades, más o menos desarrolladas, estén presentes en otros animales porque igualmente les permitiría mejores adaptaciones y acciones en el nicho en </w:t>
      </w:r>
      <w:r w:rsidR="00A84CDA" w:rsidRPr="00B356E7">
        <w:rPr>
          <w:rFonts w:ascii="PT Serif" w:hAnsi="PT Serif" w:cs="Didot"/>
          <w:sz w:val="24"/>
          <w:szCs w:val="24"/>
          <w:lang w:val="es-ES_tradnl"/>
        </w:rPr>
        <w:t xml:space="preserve">el </w:t>
      </w:r>
      <w:r w:rsidRPr="00B356E7">
        <w:rPr>
          <w:rFonts w:ascii="PT Serif" w:hAnsi="PT Serif" w:cs="Didot"/>
          <w:sz w:val="24"/>
          <w:szCs w:val="24"/>
          <w:lang w:val="es-ES_tradnl"/>
        </w:rPr>
        <w:t>que se desenvuelvan.</w:t>
      </w:r>
    </w:p>
    <w:p w:rsidR="00054E01" w:rsidRPr="00B356E7" w:rsidRDefault="00054E01"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El objetivo de esta conferencia no es hacer un recorrido histórico de la evolución epi</w:t>
      </w:r>
      <w:r w:rsidR="005321DE" w:rsidRPr="00B356E7">
        <w:rPr>
          <w:rFonts w:ascii="PT Serif" w:hAnsi="PT Serif" w:cs="Didot"/>
          <w:sz w:val="24"/>
          <w:szCs w:val="24"/>
          <w:lang w:val="es-ES_tradnl"/>
        </w:rPr>
        <w:t>stemológica de la metacognición, por lo que</w:t>
      </w:r>
      <w:r w:rsidRPr="00B356E7">
        <w:rPr>
          <w:rFonts w:ascii="PT Serif" w:hAnsi="PT Serif" w:cs="Didot"/>
          <w:sz w:val="24"/>
          <w:szCs w:val="24"/>
          <w:lang w:val="es-ES_tradnl"/>
        </w:rPr>
        <w:t xml:space="preserve"> la breve descripción realizada es suficiente para enmarcar el problema de la existencia de capacidad metacognitiv</w:t>
      </w:r>
      <w:r w:rsidR="00523B1A" w:rsidRPr="00B356E7">
        <w:rPr>
          <w:rFonts w:ascii="PT Serif" w:hAnsi="PT Serif" w:cs="Didot"/>
          <w:sz w:val="24"/>
          <w:szCs w:val="24"/>
          <w:lang w:val="es-ES_tradnl"/>
        </w:rPr>
        <w:t xml:space="preserve">a en otras especies </w:t>
      </w:r>
      <w:r w:rsidR="00523B1A" w:rsidRPr="00B356E7">
        <w:rPr>
          <w:rFonts w:ascii="PT Serif" w:hAnsi="PT Serif" w:cs="Didot"/>
          <w:sz w:val="24"/>
          <w:szCs w:val="24"/>
          <w:lang w:val="es-ES_tradnl"/>
        </w:rPr>
        <w:lastRenderedPageBreak/>
        <w:t>animales. Co</w:t>
      </w:r>
      <w:r w:rsidRPr="00B356E7">
        <w:rPr>
          <w:rFonts w:ascii="PT Serif" w:hAnsi="PT Serif" w:cs="Didot"/>
          <w:sz w:val="24"/>
          <w:szCs w:val="24"/>
          <w:lang w:val="es-ES_tradnl"/>
        </w:rPr>
        <w:t xml:space="preserve">mo neurocientífico, el objetivo que me planteo aquí es evaluar la información que </w:t>
      </w:r>
      <w:r w:rsidR="00E97980">
        <w:rPr>
          <w:rFonts w:ascii="PT Serif" w:hAnsi="PT Serif" w:cs="Didot"/>
          <w:sz w:val="24"/>
          <w:szCs w:val="24"/>
          <w:lang w:val="es-ES_tradnl"/>
        </w:rPr>
        <w:t>hemos obtenido</w:t>
      </w:r>
      <w:r w:rsidRPr="00B356E7">
        <w:rPr>
          <w:rFonts w:ascii="PT Serif" w:hAnsi="PT Serif" w:cs="Didot"/>
          <w:sz w:val="24"/>
          <w:szCs w:val="24"/>
          <w:lang w:val="es-ES_tradnl"/>
        </w:rPr>
        <w:t xml:space="preserve"> de la capacidad metacognitiva en primates subhumanos mediante el estudio de su actividad cerebral durante la toma de decisiones. </w:t>
      </w:r>
      <w:r w:rsidR="00E97980">
        <w:rPr>
          <w:rFonts w:ascii="PT Serif" w:hAnsi="PT Serif" w:cs="Didot"/>
          <w:sz w:val="24"/>
          <w:szCs w:val="24"/>
          <w:lang w:val="es-ES_tradnl"/>
        </w:rPr>
        <w:t>En efecto, los compontes fundamentales de la metacognición se encuentran en l</w:t>
      </w:r>
      <w:r w:rsidRPr="00B356E7">
        <w:rPr>
          <w:rFonts w:ascii="PT Serif" w:hAnsi="PT Serif" w:cs="Didot"/>
          <w:sz w:val="24"/>
          <w:szCs w:val="24"/>
          <w:lang w:val="es-ES_tradnl"/>
        </w:rPr>
        <w:t>a toma de decisiones</w:t>
      </w:r>
      <w:r w:rsidR="00E97980">
        <w:rPr>
          <w:rFonts w:ascii="PT Serif" w:hAnsi="PT Serif" w:cs="Didot"/>
          <w:sz w:val="24"/>
          <w:szCs w:val="24"/>
          <w:lang w:val="es-ES_tradnl"/>
        </w:rPr>
        <w:t>:</w:t>
      </w:r>
      <w:r w:rsidRPr="00B356E7">
        <w:rPr>
          <w:rFonts w:ascii="PT Serif" w:hAnsi="PT Serif" w:cs="Didot"/>
          <w:sz w:val="24"/>
          <w:szCs w:val="24"/>
          <w:lang w:val="es-ES_tradnl"/>
        </w:rPr>
        <w:t xml:space="preserve"> percepción sensorial, memoria, elecciones</w:t>
      </w:r>
      <w:r w:rsidR="000F4C2C" w:rsidRPr="00B356E7">
        <w:rPr>
          <w:rFonts w:ascii="PT Serif" w:hAnsi="PT Serif" w:cs="Didot"/>
          <w:sz w:val="24"/>
          <w:szCs w:val="24"/>
          <w:lang w:val="es-ES_tradnl"/>
        </w:rPr>
        <w:t xml:space="preserve"> (</w:t>
      </w:r>
      <w:r w:rsidR="000F4C2C" w:rsidRPr="00B356E7">
        <w:rPr>
          <w:rFonts w:ascii="PT Serif" w:hAnsi="PT Serif" w:cs="Didot"/>
          <w:i/>
          <w:sz w:val="24"/>
          <w:szCs w:val="24"/>
          <w:lang w:val="es-ES_tradnl"/>
        </w:rPr>
        <w:t xml:space="preserve">choice(s), </w:t>
      </w:r>
      <w:r w:rsidR="000F4C2C" w:rsidRPr="00B356E7">
        <w:rPr>
          <w:rFonts w:ascii="PT Serif" w:hAnsi="PT Serif" w:cs="Didot"/>
          <w:sz w:val="24"/>
          <w:szCs w:val="24"/>
          <w:lang w:val="es-ES_tradnl"/>
        </w:rPr>
        <w:t>en inglés)</w:t>
      </w:r>
      <w:r w:rsidRPr="00B356E7">
        <w:rPr>
          <w:rFonts w:ascii="PT Serif" w:hAnsi="PT Serif" w:cs="Didot"/>
          <w:sz w:val="24"/>
          <w:szCs w:val="24"/>
          <w:lang w:val="es-ES_tradnl"/>
        </w:rPr>
        <w:t>, decisiones</w:t>
      </w:r>
      <w:r w:rsidR="00DE0889" w:rsidRPr="00B356E7">
        <w:rPr>
          <w:rFonts w:ascii="PT Serif" w:hAnsi="PT Serif" w:cs="Didot"/>
          <w:sz w:val="24"/>
          <w:szCs w:val="24"/>
          <w:lang w:val="es-ES_tradnl"/>
        </w:rPr>
        <w:t xml:space="preserve">, </w:t>
      </w:r>
      <w:r w:rsidR="00FF7282" w:rsidRPr="00B356E7">
        <w:rPr>
          <w:rFonts w:ascii="PT Serif" w:hAnsi="PT Serif" w:cs="Didot"/>
          <w:sz w:val="24"/>
          <w:szCs w:val="24"/>
          <w:lang w:val="es-ES_tradnl"/>
        </w:rPr>
        <w:t>confianza</w:t>
      </w:r>
      <w:r w:rsidRPr="00B356E7">
        <w:rPr>
          <w:rFonts w:ascii="PT Serif" w:hAnsi="PT Serif" w:cs="Didot"/>
          <w:sz w:val="24"/>
          <w:szCs w:val="24"/>
          <w:lang w:val="es-ES_tradnl"/>
        </w:rPr>
        <w:t xml:space="preserve"> y, una vez comunicadas las decisiones, su evaluación y su uso para modificar acciones futuras, es decir, aprendizaje.</w:t>
      </w:r>
    </w:p>
    <w:p w:rsidR="00807F9E" w:rsidRPr="00B356E7" w:rsidRDefault="00C13D4D" w:rsidP="00D743F6">
      <w:pPr>
        <w:spacing w:line="360" w:lineRule="auto"/>
        <w:jc w:val="both"/>
        <w:rPr>
          <w:rFonts w:ascii="PT Serif" w:hAnsi="PT Serif" w:cs="Didot"/>
          <w:b/>
          <w:sz w:val="24"/>
          <w:szCs w:val="24"/>
          <w:lang w:val="es-ES_tradnl"/>
        </w:rPr>
      </w:pPr>
      <w:r w:rsidRPr="00E97980">
        <w:rPr>
          <w:rFonts w:ascii="PT Serif" w:hAnsi="PT Serif" w:cs="Didot"/>
          <w:b/>
          <w:sz w:val="24"/>
          <w:szCs w:val="24"/>
          <w:lang w:val="es-ES_tradnl"/>
        </w:rPr>
        <w:t xml:space="preserve">Nuestro conocimiento </w:t>
      </w:r>
      <w:r w:rsidR="00054E01" w:rsidRPr="00E97980">
        <w:rPr>
          <w:rFonts w:ascii="PT Serif" w:hAnsi="PT Serif" w:cs="Didot"/>
          <w:b/>
          <w:sz w:val="24"/>
          <w:szCs w:val="24"/>
          <w:lang w:val="es-ES_tradnl"/>
        </w:rPr>
        <w:t>de la capacidad metacognitiva en el Hombre</w:t>
      </w:r>
      <w:r w:rsidR="00054E01" w:rsidRPr="00B356E7">
        <w:rPr>
          <w:rFonts w:ascii="PT Serif" w:hAnsi="PT Serif" w:cs="Didot"/>
          <w:sz w:val="24"/>
          <w:szCs w:val="24"/>
          <w:lang w:val="es-ES_tradnl"/>
        </w:rPr>
        <w:t xml:space="preserve"> proviene de estudios de la conducta </w:t>
      </w:r>
      <w:r w:rsidR="00304A7A" w:rsidRPr="00B356E7">
        <w:rPr>
          <w:rFonts w:ascii="PT Serif" w:hAnsi="PT Serif" w:cs="Didot"/>
          <w:sz w:val="24"/>
          <w:szCs w:val="24"/>
          <w:lang w:val="es-ES_tradnl"/>
        </w:rPr>
        <w:t xml:space="preserve">y funcionales que indican que la metacognición es una función independiente del cerebro </w:t>
      </w:r>
      <w:r w:rsidR="00054E01" w:rsidRPr="00B356E7">
        <w:rPr>
          <w:rFonts w:ascii="PT Serif" w:hAnsi="PT Serif" w:cs="Didot"/>
          <w:sz w:val="24"/>
          <w:szCs w:val="24"/>
          <w:lang w:val="es-ES_tradnl"/>
        </w:rPr>
        <w:t>(</w:t>
      </w:r>
      <w:r w:rsidR="009A0D9E">
        <w:rPr>
          <w:rFonts w:ascii="PT Serif" w:hAnsi="PT Serif" w:cs="Didot"/>
          <w:sz w:val="24"/>
          <w:szCs w:val="24"/>
          <w:lang w:val="es-ES_tradnl"/>
        </w:rPr>
        <w:t xml:space="preserve">p. </w:t>
      </w:r>
      <w:r w:rsidR="00D7230F">
        <w:rPr>
          <w:rFonts w:ascii="PT Serif" w:hAnsi="PT Serif" w:cs="Didot"/>
          <w:sz w:val="24"/>
          <w:szCs w:val="24"/>
          <w:lang w:val="es-ES_tradnl"/>
        </w:rPr>
        <w:t>ej</w:t>
      </w:r>
      <w:r w:rsidR="00054E01" w:rsidRPr="00B356E7">
        <w:rPr>
          <w:rFonts w:ascii="PT Serif" w:hAnsi="PT Serif" w:cs="Didot"/>
          <w:sz w:val="24"/>
          <w:szCs w:val="24"/>
          <w:lang w:val="es-ES_tradnl"/>
        </w:rPr>
        <w:t>., Hampton, 2001; Kornell et al., 2007)</w:t>
      </w:r>
      <w:r w:rsidR="00E87A39" w:rsidRPr="00B356E7">
        <w:rPr>
          <w:rFonts w:ascii="PT Serif" w:hAnsi="PT Serif" w:cs="Didot"/>
          <w:sz w:val="24"/>
          <w:szCs w:val="24"/>
          <w:lang w:val="es-ES_tradnl"/>
        </w:rPr>
        <w:t>.</w:t>
      </w:r>
      <w:r w:rsidR="007D2DB5" w:rsidRPr="00B356E7">
        <w:rPr>
          <w:rFonts w:ascii="PT Serif" w:hAnsi="PT Serif" w:cs="Didot"/>
          <w:sz w:val="24"/>
          <w:szCs w:val="24"/>
          <w:lang w:val="es-ES_tradnl"/>
        </w:rPr>
        <w:t xml:space="preserve"> </w:t>
      </w:r>
      <w:r w:rsidR="00304A7A" w:rsidRPr="00B356E7">
        <w:rPr>
          <w:rFonts w:ascii="PT Serif" w:hAnsi="PT Serif" w:cs="Didot"/>
          <w:sz w:val="24"/>
          <w:szCs w:val="24"/>
          <w:lang w:val="es-ES_tradnl"/>
        </w:rPr>
        <w:t>Esta no es</w:t>
      </w:r>
      <w:r w:rsidR="00304A7A" w:rsidRPr="00B356E7">
        <w:rPr>
          <w:rFonts w:ascii="PT Serif" w:hAnsi="PT Serif" w:cs="Didot"/>
          <w:b/>
          <w:sz w:val="24"/>
          <w:szCs w:val="24"/>
          <w:lang w:val="es-ES_tradnl"/>
        </w:rPr>
        <w:t xml:space="preserve"> </w:t>
      </w:r>
      <w:r w:rsidR="007D2DB5" w:rsidRPr="00B356E7">
        <w:rPr>
          <w:rFonts w:ascii="PT Serif" w:hAnsi="PT Serif" w:cs="Didot"/>
          <w:sz w:val="24"/>
          <w:szCs w:val="24"/>
          <w:lang w:val="es-ES_tradnl"/>
        </w:rPr>
        <w:t xml:space="preserve">una tarea </w:t>
      </w:r>
      <w:r w:rsidR="00DE75F0" w:rsidRPr="00B356E7">
        <w:rPr>
          <w:rFonts w:ascii="PT Serif" w:hAnsi="PT Serif" w:cs="Didot"/>
          <w:sz w:val="24"/>
          <w:szCs w:val="24"/>
          <w:lang w:val="es-ES_tradnl"/>
        </w:rPr>
        <w:t xml:space="preserve">fácil </w:t>
      </w:r>
      <w:r w:rsidR="007D2DB5" w:rsidRPr="00B356E7">
        <w:rPr>
          <w:rFonts w:ascii="PT Serif" w:hAnsi="PT Serif" w:cs="Didot"/>
          <w:sz w:val="24"/>
          <w:szCs w:val="24"/>
          <w:lang w:val="es-ES_tradnl"/>
        </w:rPr>
        <w:t>ya que se trata de estudiar lo que pensamos sobre nuestros propios pensamientos</w:t>
      </w:r>
      <w:r w:rsidR="00807F9E" w:rsidRPr="00B356E7">
        <w:rPr>
          <w:rFonts w:ascii="PT Serif" w:hAnsi="PT Serif" w:cs="Didot"/>
          <w:sz w:val="24"/>
          <w:szCs w:val="24"/>
          <w:lang w:val="es-ES_tradnl"/>
        </w:rPr>
        <w:t>.</w:t>
      </w:r>
    </w:p>
    <w:p w:rsidR="00C21D62" w:rsidRPr="00B356E7" w:rsidRDefault="00365F9F" w:rsidP="00365F9F">
      <w:pPr>
        <w:spacing w:line="360" w:lineRule="auto"/>
        <w:jc w:val="both"/>
        <w:rPr>
          <w:rFonts w:ascii="PT Serif" w:hAnsi="PT Serif" w:cs="Didot"/>
          <w:sz w:val="24"/>
          <w:szCs w:val="24"/>
          <w:lang w:val="es-ES"/>
        </w:rPr>
      </w:pPr>
      <w:r w:rsidRPr="00B356E7">
        <w:rPr>
          <w:rFonts w:ascii="PT Serif" w:hAnsi="PT Serif" w:cs="Didot"/>
          <w:sz w:val="24"/>
          <w:szCs w:val="24"/>
          <w:lang w:val="es-ES_tradnl"/>
        </w:rPr>
        <w:t>Los</w:t>
      </w:r>
      <w:r w:rsidR="00054E01" w:rsidRPr="00B356E7">
        <w:rPr>
          <w:rFonts w:ascii="PT Serif" w:hAnsi="PT Serif" w:cs="Didot"/>
          <w:sz w:val="24"/>
          <w:szCs w:val="24"/>
          <w:lang w:val="es-ES_tradnl"/>
        </w:rPr>
        <w:t xml:space="preserve"> pacientes </w:t>
      </w:r>
      <w:r w:rsidR="005F03A6" w:rsidRPr="00B356E7">
        <w:rPr>
          <w:rFonts w:ascii="PT Serif" w:hAnsi="PT Serif" w:cs="Didot"/>
          <w:sz w:val="24"/>
          <w:szCs w:val="24"/>
          <w:lang w:val="es-ES_tradnl"/>
        </w:rPr>
        <w:t xml:space="preserve">con síndrome de Korsakoff, asociado </w:t>
      </w:r>
      <w:r w:rsidRPr="00B356E7">
        <w:rPr>
          <w:rFonts w:ascii="PT Serif" w:hAnsi="PT Serif" w:cs="Didot"/>
          <w:sz w:val="24"/>
          <w:szCs w:val="24"/>
          <w:lang w:val="es-ES_tradnl"/>
        </w:rPr>
        <w:t xml:space="preserve">a menudo </w:t>
      </w:r>
      <w:r w:rsidR="005F03A6" w:rsidRPr="00B356E7">
        <w:rPr>
          <w:rFonts w:ascii="PT Serif" w:hAnsi="PT Serif" w:cs="Didot"/>
          <w:sz w:val="24"/>
          <w:szCs w:val="24"/>
          <w:lang w:val="es-ES_tradnl"/>
        </w:rPr>
        <w:t>a</w:t>
      </w:r>
      <w:r w:rsidRPr="00B356E7">
        <w:rPr>
          <w:rFonts w:ascii="PT Serif" w:hAnsi="PT Serif" w:cs="Didot"/>
          <w:sz w:val="24"/>
          <w:szCs w:val="24"/>
          <w:lang w:val="es-ES_tradnl"/>
        </w:rPr>
        <w:t>l</w:t>
      </w:r>
      <w:r w:rsidR="005F03A6" w:rsidRPr="00B356E7">
        <w:rPr>
          <w:rFonts w:ascii="PT Serif" w:hAnsi="PT Serif" w:cs="Didot"/>
          <w:sz w:val="24"/>
          <w:szCs w:val="24"/>
          <w:lang w:val="es-ES_tradnl"/>
        </w:rPr>
        <w:t xml:space="preserve"> alcoholismo, </w:t>
      </w:r>
      <w:r w:rsidRPr="00B356E7">
        <w:rPr>
          <w:rFonts w:ascii="PT Serif" w:hAnsi="PT Serif" w:cs="Didot"/>
          <w:sz w:val="24"/>
          <w:szCs w:val="24"/>
          <w:lang w:val="es-ES_tradnl"/>
        </w:rPr>
        <w:t xml:space="preserve">se vuelven amnésicos debido a la lesión del </w:t>
      </w:r>
      <w:r w:rsidRPr="00B356E7">
        <w:rPr>
          <w:rFonts w:ascii="PT Serif" w:hAnsi="PT Serif" w:cs="Didot"/>
          <w:i/>
          <w:sz w:val="24"/>
          <w:szCs w:val="24"/>
          <w:lang w:val="es-ES_tradnl"/>
        </w:rPr>
        <w:t>hipocampo</w:t>
      </w:r>
      <w:r w:rsidR="00E97980">
        <w:rPr>
          <w:rFonts w:ascii="PT Serif" w:hAnsi="PT Serif" w:cs="Didot"/>
          <w:sz w:val="24"/>
          <w:szCs w:val="24"/>
          <w:lang w:val="es-ES_tradnl"/>
        </w:rPr>
        <w:t>,</w:t>
      </w:r>
      <w:r w:rsidRPr="00B356E7">
        <w:rPr>
          <w:rFonts w:ascii="PT Serif" w:hAnsi="PT Serif" w:cs="Didot"/>
          <w:sz w:val="24"/>
          <w:szCs w:val="24"/>
          <w:lang w:val="es-ES_tradnl"/>
        </w:rPr>
        <w:t xml:space="preserve"> y cuando la lesión afecta también al </w:t>
      </w:r>
      <w:r w:rsidRPr="00B356E7">
        <w:rPr>
          <w:rFonts w:ascii="PT Serif" w:hAnsi="PT Serif" w:cs="Didot"/>
          <w:i/>
          <w:sz w:val="24"/>
          <w:szCs w:val="24"/>
          <w:lang w:val="es-ES_tradnl"/>
        </w:rPr>
        <w:t>lóbulo frontal del cerebro</w:t>
      </w:r>
      <w:r w:rsidRPr="00B356E7">
        <w:rPr>
          <w:rFonts w:ascii="PT Serif" w:hAnsi="PT Serif" w:cs="Didot"/>
          <w:sz w:val="24"/>
          <w:szCs w:val="24"/>
          <w:lang w:val="es-ES_tradnl"/>
        </w:rPr>
        <w:t xml:space="preserve"> no son conscientes de sus deficiencias, lo que sugiere que la metacognición depende del lóbulo frontal</w:t>
      </w:r>
      <w:r w:rsidRPr="00B356E7">
        <w:rPr>
          <w:rFonts w:ascii="PT Serif" w:hAnsi="PT Serif" w:cs="Didot"/>
          <w:sz w:val="24"/>
          <w:szCs w:val="24"/>
          <w:lang w:val="es-ES"/>
        </w:rPr>
        <w:t xml:space="preserve"> (Shimamura et al 1986), un resultado confirmado en pacientes con lesiones </w:t>
      </w:r>
      <w:r w:rsidR="00054E01" w:rsidRPr="00B356E7">
        <w:rPr>
          <w:rFonts w:ascii="PT Serif" w:hAnsi="PT Serif" w:cs="Didot"/>
          <w:sz w:val="24"/>
          <w:szCs w:val="24"/>
          <w:lang w:val="es-ES_tradnl"/>
        </w:rPr>
        <w:t xml:space="preserve">de las </w:t>
      </w:r>
      <w:r w:rsidR="00054E01" w:rsidRPr="00B356E7">
        <w:rPr>
          <w:rFonts w:ascii="PT Serif" w:hAnsi="PT Serif" w:cs="Didot"/>
          <w:i/>
          <w:sz w:val="24"/>
          <w:szCs w:val="24"/>
          <w:lang w:val="es-ES_tradnl"/>
        </w:rPr>
        <w:t>cortezas cerebrales frontales y prefrontales</w:t>
      </w:r>
      <w:r w:rsidR="00E87A39" w:rsidRPr="00B356E7">
        <w:rPr>
          <w:rFonts w:ascii="PT Serif" w:hAnsi="PT Serif" w:cs="Didot"/>
          <w:sz w:val="24"/>
          <w:szCs w:val="24"/>
          <w:lang w:val="es-ES_tradnl"/>
        </w:rPr>
        <w:t xml:space="preserve"> (Janowsky et al</w:t>
      </w:r>
      <w:r w:rsidR="000B4850">
        <w:rPr>
          <w:rFonts w:ascii="PT Serif" w:hAnsi="PT Serif" w:cs="Didot"/>
          <w:sz w:val="24"/>
          <w:szCs w:val="24"/>
          <w:lang w:val="es-ES_tradnl"/>
        </w:rPr>
        <w:t>.</w:t>
      </w:r>
      <w:r w:rsidR="00E87A39" w:rsidRPr="00B356E7">
        <w:rPr>
          <w:rFonts w:ascii="PT Serif" w:hAnsi="PT Serif" w:cs="Didot"/>
          <w:sz w:val="24"/>
          <w:szCs w:val="24"/>
          <w:lang w:val="es-ES_tradnl"/>
        </w:rPr>
        <w:t xml:space="preserve"> 1989).</w:t>
      </w:r>
      <w:r w:rsidRPr="00B356E7">
        <w:rPr>
          <w:rFonts w:ascii="PT Serif" w:hAnsi="PT Serif" w:cs="Didot"/>
          <w:sz w:val="24"/>
          <w:szCs w:val="24"/>
          <w:lang w:val="es-ES_tradnl"/>
        </w:rPr>
        <w:t xml:space="preserve"> L</w:t>
      </w:r>
      <w:r w:rsidR="00054E01" w:rsidRPr="00B356E7">
        <w:rPr>
          <w:rFonts w:ascii="PT Serif" w:hAnsi="PT Serif" w:cs="Didot"/>
          <w:sz w:val="24"/>
          <w:szCs w:val="24"/>
          <w:lang w:val="es-ES_tradnl"/>
        </w:rPr>
        <w:t>os estudios de imagen funcional cerebra</w:t>
      </w:r>
      <w:r w:rsidR="00613F2C" w:rsidRPr="00B356E7">
        <w:rPr>
          <w:rFonts w:ascii="PT Serif" w:hAnsi="PT Serif" w:cs="Didot"/>
          <w:sz w:val="24"/>
          <w:szCs w:val="24"/>
          <w:lang w:val="es-ES_tradnl"/>
        </w:rPr>
        <w:t>l por resonancia magnética (fMRI</w:t>
      </w:r>
      <w:r w:rsidR="00054E01" w:rsidRPr="00B356E7">
        <w:rPr>
          <w:rFonts w:ascii="PT Serif" w:hAnsi="PT Serif" w:cs="Didot"/>
          <w:sz w:val="24"/>
          <w:szCs w:val="24"/>
          <w:lang w:val="es-ES_tradnl"/>
        </w:rPr>
        <w:t>) en sujetos normales han confirm</w:t>
      </w:r>
      <w:r w:rsidR="00CE3B53">
        <w:rPr>
          <w:rFonts w:ascii="PT Serif" w:hAnsi="PT Serif" w:cs="Didot"/>
          <w:sz w:val="24"/>
          <w:szCs w:val="24"/>
          <w:lang w:val="es-ES_tradnl"/>
        </w:rPr>
        <w:t>ado esas observaciones (Fernandez</w:t>
      </w:r>
      <w:r w:rsidR="00054E01" w:rsidRPr="00B356E7">
        <w:rPr>
          <w:rFonts w:ascii="PT Serif" w:hAnsi="PT Serif" w:cs="Didot"/>
          <w:sz w:val="24"/>
          <w:szCs w:val="24"/>
          <w:lang w:val="es-ES_tradnl"/>
        </w:rPr>
        <w:t xml:space="preserve">-Duque </w:t>
      </w:r>
      <w:r w:rsidR="00E87A39" w:rsidRPr="00B356E7">
        <w:rPr>
          <w:rFonts w:ascii="PT Serif" w:hAnsi="PT Serif" w:cs="Didot"/>
          <w:sz w:val="24"/>
          <w:szCs w:val="24"/>
          <w:lang w:val="es-ES_tradnl"/>
        </w:rPr>
        <w:t>et al</w:t>
      </w:r>
      <w:r w:rsidR="000B4850">
        <w:rPr>
          <w:rFonts w:ascii="PT Serif" w:hAnsi="PT Serif" w:cs="Didot"/>
          <w:sz w:val="24"/>
          <w:szCs w:val="24"/>
          <w:lang w:val="es-ES_tradnl"/>
        </w:rPr>
        <w:t>.</w:t>
      </w:r>
      <w:r w:rsidR="00E87A39" w:rsidRPr="00B356E7">
        <w:rPr>
          <w:rFonts w:ascii="PT Serif" w:hAnsi="PT Serif" w:cs="Didot"/>
          <w:sz w:val="24"/>
          <w:szCs w:val="24"/>
          <w:lang w:val="es-ES_tradnl"/>
        </w:rPr>
        <w:t xml:space="preserve"> 2000; Gallo et al</w:t>
      </w:r>
      <w:r w:rsidR="000B4850">
        <w:rPr>
          <w:rFonts w:ascii="PT Serif" w:hAnsi="PT Serif" w:cs="Didot"/>
          <w:sz w:val="24"/>
          <w:szCs w:val="24"/>
          <w:lang w:val="es-ES_tradnl"/>
        </w:rPr>
        <w:t>.</w:t>
      </w:r>
      <w:r w:rsidR="00E87A39" w:rsidRPr="00B356E7">
        <w:rPr>
          <w:rFonts w:ascii="PT Serif" w:hAnsi="PT Serif" w:cs="Didot"/>
          <w:sz w:val="24"/>
          <w:szCs w:val="24"/>
          <w:lang w:val="es-ES_tradnl"/>
        </w:rPr>
        <w:t xml:space="preserve"> 2006).</w:t>
      </w:r>
      <w:r w:rsidR="005F03A6" w:rsidRPr="00B356E7">
        <w:rPr>
          <w:rFonts w:ascii="PT Serif" w:hAnsi="PT Serif" w:cs="Didot"/>
          <w:sz w:val="24"/>
          <w:szCs w:val="24"/>
          <w:lang w:val="es-ES_tradnl"/>
        </w:rPr>
        <w:t xml:space="preserve"> </w:t>
      </w:r>
    </w:p>
    <w:p w:rsidR="000F1204" w:rsidRPr="00B356E7" w:rsidRDefault="002D45D8" w:rsidP="000F1204">
      <w:pPr>
        <w:spacing w:line="360" w:lineRule="auto"/>
        <w:jc w:val="both"/>
        <w:rPr>
          <w:rFonts w:ascii="PT Serif" w:hAnsi="PT Serif" w:cs="Didot"/>
          <w:sz w:val="24"/>
          <w:szCs w:val="24"/>
          <w:lang w:val="es-ES"/>
        </w:rPr>
      </w:pPr>
      <w:r w:rsidRPr="00B356E7">
        <w:rPr>
          <w:rFonts w:ascii="PT Serif" w:hAnsi="PT Serif" w:cs="Didot"/>
          <w:b/>
          <w:sz w:val="24"/>
          <w:szCs w:val="24"/>
          <w:lang w:val="es-ES_tradnl"/>
        </w:rPr>
        <w:t>La confianza en nuestras decisiones es un componente principal de la metacognición</w:t>
      </w:r>
      <w:r w:rsidRPr="00B356E7">
        <w:rPr>
          <w:rFonts w:ascii="PT Serif" w:hAnsi="PT Serif" w:cs="Didot"/>
          <w:sz w:val="24"/>
          <w:szCs w:val="24"/>
          <w:lang w:val="es-ES_tradnl"/>
        </w:rPr>
        <w:t xml:space="preserve"> </w:t>
      </w:r>
      <w:r w:rsidR="00594E8A">
        <w:rPr>
          <w:rFonts w:ascii="PT Serif" w:hAnsi="PT Serif" w:cs="Didot"/>
          <w:sz w:val="24"/>
          <w:szCs w:val="24"/>
          <w:lang w:val="es-ES_tradnl"/>
        </w:rPr>
        <w:t>(</w:t>
      </w:r>
      <w:r w:rsidR="00594E8A" w:rsidRPr="00B356E7">
        <w:rPr>
          <w:rFonts w:ascii="PT Serif" w:hAnsi="PT Serif" w:cs="Didot"/>
          <w:sz w:val="24"/>
          <w:szCs w:val="24"/>
        </w:rPr>
        <w:t>Kiani and Shadlen 2009)</w:t>
      </w:r>
      <w:r w:rsidR="00594E8A">
        <w:rPr>
          <w:rFonts w:ascii="PT Serif" w:hAnsi="PT Serif" w:cs="Didot"/>
          <w:sz w:val="24"/>
          <w:szCs w:val="24"/>
        </w:rPr>
        <w:t>.</w:t>
      </w:r>
      <w:r w:rsidR="00594E8A" w:rsidRPr="00B356E7">
        <w:rPr>
          <w:rFonts w:ascii="PT Serif" w:hAnsi="PT Serif" w:cs="Didot"/>
          <w:sz w:val="24"/>
          <w:szCs w:val="24"/>
        </w:rPr>
        <w:t xml:space="preserve"> </w:t>
      </w:r>
      <w:r w:rsidRPr="00B356E7">
        <w:rPr>
          <w:rFonts w:ascii="PT Serif" w:hAnsi="PT Serif" w:cs="Didot"/>
          <w:sz w:val="24"/>
          <w:szCs w:val="24"/>
          <w:lang w:val="es-ES_tradnl"/>
        </w:rPr>
        <w:t>Actualizamos</w:t>
      </w:r>
      <w:r w:rsidR="00C13D4D" w:rsidRPr="00B356E7">
        <w:rPr>
          <w:rFonts w:ascii="PT Serif" w:hAnsi="PT Serif" w:cs="Didot"/>
          <w:sz w:val="24"/>
          <w:szCs w:val="24"/>
          <w:lang w:val="es-ES_tradnl"/>
        </w:rPr>
        <w:t xml:space="preserve"> nuestras elecciones </w:t>
      </w:r>
      <w:r w:rsidRPr="00B356E7">
        <w:rPr>
          <w:rFonts w:ascii="PT Serif" w:hAnsi="PT Serif" w:cs="Didot"/>
          <w:sz w:val="24"/>
          <w:szCs w:val="24"/>
          <w:lang w:val="es-ES_tradnl"/>
        </w:rPr>
        <w:t>con</w:t>
      </w:r>
      <w:r w:rsidR="00C13D4D" w:rsidRPr="00B356E7">
        <w:rPr>
          <w:rFonts w:ascii="PT Serif" w:hAnsi="PT Serif" w:cs="Didot"/>
          <w:sz w:val="24"/>
          <w:szCs w:val="24"/>
          <w:lang w:val="es-ES_tradnl"/>
        </w:rPr>
        <w:t xml:space="preserve"> nueva evidencia para cada opción de elección</w:t>
      </w:r>
      <w:r w:rsidR="00C21D62" w:rsidRPr="00B356E7">
        <w:rPr>
          <w:rFonts w:ascii="PT Serif" w:hAnsi="PT Serif" w:cs="Didot"/>
          <w:sz w:val="24"/>
          <w:szCs w:val="24"/>
          <w:lang w:val="es-ES_tradnl"/>
        </w:rPr>
        <w:t xml:space="preserve"> </w:t>
      </w:r>
      <w:r w:rsidR="00E97980">
        <w:rPr>
          <w:rFonts w:ascii="PT Serif" w:hAnsi="PT Serif" w:cs="Didot"/>
          <w:sz w:val="24"/>
          <w:szCs w:val="24"/>
          <w:lang w:val="es-ES_tradnl"/>
        </w:rPr>
        <w:t xml:space="preserve">lo </w:t>
      </w:r>
      <w:r w:rsidR="00C21D62" w:rsidRPr="00B356E7">
        <w:rPr>
          <w:rFonts w:ascii="PT Serif" w:hAnsi="PT Serif" w:cs="Didot"/>
          <w:sz w:val="24"/>
          <w:szCs w:val="24"/>
          <w:lang w:val="es-ES_tradnl"/>
        </w:rPr>
        <w:t xml:space="preserve">que </w:t>
      </w:r>
      <w:r w:rsidR="00353D10" w:rsidRPr="00B356E7">
        <w:rPr>
          <w:rFonts w:ascii="PT Serif" w:hAnsi="PT Serif" w:cs="Didot"/>
          <w:sz w:val="24"/>
          <w:szCs w:val="24"/>
          <w:lang w:val="es-ES_tradnl"/>
        </w:rPr>
        <w:t xml:space="preserve">nos </w:t>
      </w:r>
      <w:r w:rsidR="00C21D62" w:rsidRPr="00B356E7">
        <w:rPr>
          <w:rFonts w:ascii="PT Serif" w:hAnsi="PT Serif" w:cs="Didot"/>
          <w:sz w:val="24"/>
          <w:szCs w:val="24"/>
          <w:lang w:val="es-ES_tradnl"/>
        </w:rPr>
        <w:t>permite</w:t>
      </w:r>
      <w:r w:rsidR="00C13D4D" w:rsidRPr="00B356E7">
        <w:rPr>
          <w:rFonts w:ascii="PT Serif" w:hAnsi="PT Serif" w:cs="Didot"/>
          <w:sz w:val="24"/>
          <w:szCs w:val="24"/>
          <w:lang w:val="es-ES_tradnl"/>
        </w:rPr>
        <w:t xml:space="preserve"> evaluar</w:t>
      </w:r>
      <w:r w:rsidR="00C21D62" w:rsidRPr="00B356E7">
        <w:rPr>
          <w:rFonts w:ascii="PT Serif" w:hAnsi="PT Serif" w:cs="Didot"/>
          <w:sz w:val="24"/>
          <w:szCs w:val="24"/>
          <w:lang w:val="es-ES_tradnl"/>
        </w:rPr>
        <w:t>la para guiar nuestras acciones.</w:t>
      </w:r>
      <w:r w:rsidR="00C13D4D" w:rsidRPr="00B356E7">
        <w:rPr>
          <w:rFonts w:ascii="PT Serif" w:hAnsi="PT Serif" w:cs="Didot"/>
          <w:sz w:val="24"/>
          <w:szCs w:val="24"/>
          <w:lang w:val="es-ES_tradnl"/>
        </w:rPr>
        <w:t xml:space="preserve"> </w:t>
      </w:r>
      <w:r w:rsidR="00C21D62" w:rsidRPr="00B356E7">
        <w:rPr>
          <w:rFonts w:ascii="PT Serif" w:hAnsi="PT Serif" w:cs="Didot"/>
          <w:sz w:val="24"/>
          <w:szCs w:val="24"/>
          <w:lang w:val="es-ES_tradnl"/>
        </w:rPr>
        <w:t>La confianza en nuestras elecciones se revisa</w:t>
      </w:r>
      <w:r w:rsidR="00C13D4D" w:rsidRPr="00B356E7">
        <w:rPr>
          <w:rFonts w:ascii="PT Serif" w:hAnsi="PT Serif" w:cs="Didot"/>
          <w:sz w:val="24"/>
          <w:szCs w:val="24"/>
          <w:lang w:val="es-ES_tradnl"/>
        </w:rPr>
        <w:t xml:space="preserve"> </w:t>
      </w:r>
      <w:r w:rsidR="00C21D62" w:rsidRPr="00B356E7">
        <w:rPr>
          <w:rFonts w:ascii="PT Serif" w:hAnsi="PT Serif" w:cs="Didot"/>
          <w:sz w:val="24"/>
          <w:szCs w:val="24"/>
          <w:lang w:val="es-ES_tradnl"/>
        </w:rPr>
        <w:t>sopesando</w:t>
      </w:r>
      <w:r w:rsidR="00C13D4D" w:rsidRPr="00B356E7">
        <w:rPr>
          <w:rFonts w:ascii="PT Serif" w:hAnsi="PT Serif" w:cs="Didot"/>
          <w:sz w:val="24"/>
          <w:szCs w:val="24"/>
          <w:lang w:val="es-ES_tradnl"/>
        </w:rPr>
        <w:t xml:space="preserve"> la evidencia comparándola con la elección</w:t>
      </w:r>
      <w:r w:rsidR="007D2DB5" w:rsidRPr="00B356E7">
        <w:rPr>
          <w:rFonts w:ascii="PT Serif" w:hAnsi="PT Serif" w:cs="Didot"/>
          <w:sz w:val="24"/>
          <w:szCs w:val="24"/>
          <w:lang w:val="es-ES_tradnl"/>
        </w:rPr>
        <w:t xml:space="preserve"> que hemos realizado</w:t>
      </w:r>
      <w:r w:rsidR="00C13D4D" w:rsidRPr="00B356E7">
        <w:rPr>
          <w:rFonts w:ascii="PT Serif" w:hAnsi="PT Serif" w:cs="Didot"/>
          <w:sz w:val="24"/>
          <w:szCs w:val="24"/>
          <w:lang w:val="es-ES_tradnl"/>
        </w:rPr>
        <w:t>.</w:t>
      </w:r>
      <w:r w:rsidR="00C21D62" w:rsidRPr="00B356E7">
        <w:rPr>
          <w:rFonts w:ascii="PT Serif" w:hAnsi="PT Serif" w:cs="Didot"/>
          <w:sz w:val="24"/>
          <w:szCs w:val="24"/>
          <w:lang w:val="es-ES_tradnl"/>
        </w:rPr>
        <w:t xml:space="preserve"> En</w:t>
      </w:r>
      <w:r w:rsidR="00054E01" w:rsidRPr="00B356E7">
        <w:rPr>
          <w:rFonts w:ascii="PT Serif" w:hAnsi="PT Serif" w:cs="Didot"/>
          <w:sz w:val="24"/>
          <w:szCs w:val="24"/>
          <w:lang w:val="es-ES_tradnl"/>
        </w:rPr>
        <w:t xml:space="preserve"> un estudio con una tarea de conducta </w:t>
      </w:r>
      <w:r w:rsidR="00CC79C4" w:rsidRPr="00B356E7">
        <w:rPr>
          <w:rFonts w:ascii="PT Serif" w:hAnsi="PT Serif" w:cs="Didot"/>
          <w:b/>
          <w:sz w:val="24"/>
          <w:szCs w:val="24"/>
          <w:lang w:val="es-ES_tradnl"/>
        </w:rPr>
        <w:t>-</w:t>
      </w:r>
      <w:r w:rsidR="00CC79C4" w:rsidRPr="00B356E7">
        <w:rPr>
          <w:rFonts w:ascii="PT Serif" w:hAnsi="PT Serif" w:cs="Didot"/>
          <w:sz w:val="24"/>
          <w:szCs w:val="24"/>
          <w:lang w:val="es-ES_tradnl"/>
        </w:rPr>
        <w:t>equivalente a un juego de ordenador</w:t>
      </w:r>
      <w:r w:rsidR="00CC79C4" w:rsidRPr="00B356E7">
        <w:rPr>
          <w:rFonts w:ascii="PT Serif" w:hAnsi="PT Serif" w:cs="Didot"/>
          <w:b/>
          <w:sz w:val="24"/>
          <w:szCs w:val="24"/>
          <w:lang w:val="es-ES_tradnl"/>
        </w:rPr>
        <w:t xml:space="preserve">- </w:t>
      </w:r>
      <w:r w:rsidR="00353D10" w:rsidRPr="00B356E7">
        <w:rPr>
          <w:rFonts w:ascii="PT Serif" w:hAnsi="PT Serif" w:cs="Didot"/>
          <w:sz w:val="24"/>
          <w:szCs w:val="24"/>
          <w:lang w:val="es-ES_tradnl"/>
        </w:rPr>
        <w:t>orientada a este fin</w:t>
      </w:r>
      <w:r w:rsidR="00E97980">
        <w:rPr>
          <w:rFonts w:ascii="PT Serif" w:hAnsi="PT Serif" w:cs="Didot"/>
          <w:sz w:val="24"/>
          <w:szCs w:val="24"/>
          <w:lang w:val="es-ES_tradnl"/>
        </w:rPr>
        <w:t>,</w:t>
      </w:r>
      <w:r w:rsidR="00054E01" w:rsidRPr="00B356E7">
        <w:rPr>
          <w:rFonts w:ascii="PT Serif" w:hAnsi="PT Serif" w:cs="Didot"/>
          <w:sz w:val="24"/>
          <w:szCs w:val="24"/>
          <w:lang w:val="es-ES_tradnl"/>
        </w:rPr>
        <w:t xml:space="preserve"> </w:t>
      </w:r>
      <w:r w:rsidR="009578D6" w:rsidRPr="00B356E7">
        <w:rPr>
          <w:rFonts w:ascii="PT Serif" w:hAnsi="PT Serif" w:cs="Didot"/>
          <w:sz w:val="24"/>
          <w:szCs w:val="24"/>
          <w:lang w:val="es-ES_tradnl"/>
        </w:rPr>
        <w:t xml:space="preserve">y </w:t>
      </w:r>
      <w:r w:rsidR="00613F2C" w:rsidRPr="00B356E7">
        <w:rPr>
          <w:rFonts w:ascii="PT Serif" w:hAnsi="PT Serif" w:cs="Didot"/>
          <w:sz w:val="24"/>
          <w:szCs w:val="24"/>
          <w:lang w:val="es-ES_tradnl"/>
        </w:rPr>
        <w:t xml:space="preserve">recogiendo la actividad neuronal mediante </w:t>
      </w:r>
      <w:r w:rsidR="009578D6" w:rsidRPr="00B356E7">
        <w:rPr>
          <w:rFonts w:ascii="PT Serif" w:hAnsi="PT Serif" w:cs="Didot"/>
          <w:sz w:val="24"/>
          <w:szCs w:val="24"/>
          <w:lang w:val="es-ES_tradnl"/>
        </w:rPr>
        <w:t>fMRI</w:t>
      </w:r>
      <w:r w:rsidR="00C21D62" w:rsidRPr="00B356E7">
        <w:rPr>
          <w:rFonts w:ascii="PT Serif" w:hAnsi="PT Serif" w:cs="Didot"/>
          <w:sz w:val="24"/>
          <w:szCs w:val="24"/>
          <w:lang w:val="es-ES_tradnl"/>
        </w:rPr>
        <w:t xml:space="preserve"> en el Hombre</w:t>
      </w:r>
      <w:r w:rsidR="006A3192" w:rsidRPr="00B356E7">
        <w:rPr>
          <w:rFonts w:ascii="PT Serif" w:hAnsi="PT Serif" w:cs="Didot"/>
          <w:sz w:val="24"/>
          <w:szCs w:val="24"/>
          <w:lang w:val="es-ES_tradnl"/>
        </w:rPr>
        <w:t>,</w:t>
      </w:r>
      <w:r w:rsidR="009578D6"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se ha revelado que</w:t>
      </w:r>
      <w:r w:rsidR="00BA3B31" w:rsidRPr="00B356E7">
        <w:rPr>
          <w:rFonts w:ascii="PT Serif" w:hAnsi="PT Serif" w:cs="Didot"/>
          <w:sz w:val="24"/>
          <w:szCs w:val="24"/>
          <w:lang w:val="es-ES_tradnl"/>
        </w:rPr>
        <w:t>,</w:t>
      </w:r>
      <w:r w:rsidR="00054E01" w:rsidRPr="00B356E7">
        <w:rPr>
          <w:rFonts w:ascii="PT Serif" w:hAnsi="PT Serif" w:cs="Didot"/>
          <w:sz w:val="24"/>
          <w:szCs w:val="24"/>
          <w:lang w:val="es-ES_tradnl"/>
        </w:rPr>
        <w:t xml:space="preserve"> </w:t>
      </w:r>
      <w:r w:rsidR="00C13D4D" w:rsidRPr="00B356E7">
        <w:rPr>
          <w:rFonts w:ascii="PT Serif" w:hAnsi="PT Serif" w:cs="Didot"/>
          <w:sz w:val="24"/>
          <w:szCs w:val="24"/>
          <w:lang w:val="es-ES_tradnl"/>
        </w:rPr>
        <w:t xml:space="preserve">después de haber </w:t>
      </w:r>
      <w:r w:rsidR="005F5BD2" w:rsidRPr="00B356E7">
        <w:rPr>
          <w:rFonts w:ascii="PT Serif" w:hAnsi="PT Serif" w:cs="Didot"/>
          <w:sz w:val="24"/>
          <w:szCs w:val="24"/>
          <w:lang w:val="es-ES_tradnl"/>
        </w:rPr>
        <w:t>ejecutado</w:t>
      </w:r>
      <w:r w:rsidR="00523B1A" w:rsidRPr="00B356E7">
        <w:rPr>
          <w:rFonts w:ascii="PT Serif" w:hAnsi="PT Serif" w:cs="Didot"/>
          <w:sz w:val="24"/>
          <w:szCs w:val="24"/>
          <w:lang w:val="es-ES_tradnl"/>
        </w:rPr>
        <w:t xml:space="preserve"> la decisión,</w:t>
      </w:r>
      <w:r w:rsidR="00C13D4D"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 xml:space="preserve">la corteza </w:t>
      </w:r>
      <w:r w:rsidR="00054E01" w:rsidRPr="00B356E7">
        <w:rPr>
          <w:rFonts w:ascii="PT Serif" w:hAnsi="PT Serif" w:cs="Didot"/>
          <w:i/>
          <w:sz w:val="24"/>
          <w:szCs w:val="24"/>
          <w:lang w:val="es-ES_tradnl"/>
        </w:rPr>
        <w:t xml:space="preserve">frontal medial </w:t>
      </w:r>
      <w:r w:rsidR="00613F2C" w:rsidRPr="00B356E7">
        <w:rPr>
          <w:rFonts w:ascii="PT Serif" w:hAnsi="PT Serif" w:cs="Didot"/>
          <w:i/>
          <w:sz w:val="24"/>
          <w:szCs w:val="24"/>
          <w:lang w:val="es-ES_tradnl"/>
        </w:rPr>
        <w:t>posterior</w:t>
      </w:r>
      <w:r w:rsidR="00613F2C" w:rsidRPr="00B356E7">
        <w:rPr>
          <w:rFonts w:ascii="PT Serif" w:hAnsi="PT Serif" w:cs="Didot"/>
          <w:sz w:val="24"/>
          <w:szCs w:val="24"/>
          <w:lang w:val="es-ES_tradnl"/>
        </w:rPr>
        <w:t xml:space="preserve"> representa la evidencia obtenida y la corteza </w:t>
      </w:r>
      <w:r w:rsidR="00613F2C" w:rsidRPr="00B356E7">
        <w:rPr>
          <w:rFonts w:ascii="PT Serif" w:hAnsi="PT Serif" w:cs="Didot"/>
          <w:i/>
          <w:sz w:val="24"/>
          <w:szCs w:val="24"/>
          <w:lang w:val="es-ES_tradnl"/>
        </w:rPr>
        <w:t>prefrontal anterior</w:t>
      </w:r>
      <w:r w:rsidR="009D38C5" w:rsidRPr="00B356E7">
        <w:rPr>
          <w:rFonts w:ascii="PT Serif" w:hAnsi="PT Serif" w:cs="Didot"/>
          <w:i/>
          <w:sz w:val="24"/>
          <w:szCs w:val="24"/>
          <w:lang w:val="es-ES_tradnl"/>
        </w:rPr>
        <w:t xml:space="preserve"> lateral</w:t>
      </w:r>
      <w:r w:rsidR="00613F2C" w:rsidRPr="00B356E7">
        <w:rPr>
          <w:rFonts w:ascii="PT Serif" w:hAnsi="PT Serif" w:cs="Didot"/>
          <w:sz w:val="24"/>
          <w:szCs w:val="24"/>
          <w:lang w:val="es-ES_tradnl"/>
        </w:rPr>
        <w:t xml:space="preserve"> </w:t>
      </w:r>
      <w:r w:rsidR="009D38C5" w:rsidRPr="00B356E7">
        <w:rPr>
          <w:rFonts w:ascii="PT Serif" w:hAnsi="PT Serif" w:cs="Didot"/>
          <w:sz w:val="24"/>
          <w:szCs w:val="24"/>
          <w:lang w:val="es-ES_tradnl"/>
        </w:rPr>
        <w:t>señala</w:t>
      </w:r>
      <w:r w:rsidR="00613F2C" w:rsidRPr="00B356E7">
        <w:rPr>
          <w:rFonts w:ascii="PT Serif" w:hAnsi="PT Serif" w:cs="Didot"/>
          <w:sz w:val="24"/>
          <w:szCs w:val="24"/>
          <w:lang w:val="es-ES_tradnl"/>
        </w:rPr>
        <w:t xml:space="preserve"> </w:t>
      </w:r>
      <w:r w:rsidR="00C13D4D" w:rsidRPr="00B356E7">
        <w:rPr>
          <w:rFonts w:ascii="PT Serif" w:hAnsi="PT Serif" w:cs="Didot"/>
          <w:sz w:val="24"/>
          <w:szCs w:val="24"/>
          <w:lang w:val="es-ES_tradnl"/>
        </w:rPr>
        <w:t>los cambios en la</w:t>
      </w:r>
      <w:r w:rsidR="00613F2C" w:rsidRPr="00B356E7">
        <w:rPr>
          <w:rFonts w:ascii="PT Serif" w:hAnsi="PT Serif" w:cs="Didot"/>
          <w:sz w:val="24"/>
          <w:szCs w:val="24"/>
          <w:lang w:val="es-ES_tradnl"/>
        </w:rPr>
        <w:t xml:space="preserve"> </w:t>
      </w:r>
      <w:r w:rsidR="00C13D4D" w:rsidRPr="00B356E7">
        <w:rPr>
          <w:rFonts w:ascii="PT Serif" w:hAnsi="PT Serif" w:cs="Didot"/>
          <w:sz w:val="24"/>
          <w:szCs w:val="24"/>
          <w:lang w:val="es-ES_tradnl"/>
        </w:rPr>
        <w:t>confianza</w:t>
      </w:r>
      <w:r w:rsidR="0022661F" w:rsidRPr="00B356E7">
        <w:rPr>
          <w:rFonts w:ascii="PT Serif" w:hAnsi="PT Serif" w:cs="Didot"/>
          <w:sz w:val="24"/>
          <w:szCs w:val="24"/>
          <w:lang w:val="es-ES_tradnl"/>
        </w:rPr>
        <w:t xml:space="preserve"> de la decisión</w:t>
      </w:r>
      <w:r w:rsidR="00613F2C" w:rsidRPr="00B356E7">
        <w:rPr>
          <w:rFonts w:ascii="PT Serif" w:hAnsi="PT Serif" w:cs="Didot"/>
          <w:sz w:val="24"/>
          <w:szCs w:val="24"/>
          <w:lang w:val="es-ES_tradnl"/>
        </w:rPr>
        <w:t xml:space="preserve"> </w:t>
      </w:r>
      <w:r w:rsidR="00A027B1" w:rsidRPr="00B356E7">
        <w:rPr>
          <w:rFonts w:ascii="PT Serif" w:hAnsi="PT Serif" w:cs="Didot"/>
          <w:sz w:val="24"/>
          <w:szCs w:val="24"/>
          <w:lang w:val="es-ES_tradnl"/>
        </w:rPr>
        <w:t>independientemente del valor de la decisión</w:t>
      </w:r>
      <w:r w:rsidR="00054E01" w:rsidRPr="00B356E7">
        <w:rPr>
          <w:rFonts w:ascii="PT Serif" w:hAnsi="PT Serif" w:cs="Didot"/>
          <w:sz w:val="24"/>
          <w:szCs w:val="24"/>
          <w:lang w:val="es-ES_tradnl"/>
        </w:rPr>
        <w:t xml:space="preserve"> (Fleming </w:t>
      </w:r>
      <w:r w:rsidR="00613F2C" w:rsidRPr="00B356E7">
        <w:rPr>
          <w:rFonts w:ascii="PT Serif" w:hAnsi="PT Serif" w:cs="Didot"/>
          <w:sz w:val="24"/>
          <w:szCs w:val="24"/>
          <w:lang w:val="es-ES_tradnl"/>
        </w:rPr>
        <w:t>et al 2018)</w:t>
      </w:r>
      <w:r w:rsidR="00054E01" w:rsidRPr="00B356E7">
        <w:rPr>
          <w:rFonts w:ascii="PT Serif" w:hAnsi="PT Serif" w:cs="Didot"/>
          <w:sz w:val="24"/>
          <w:szCs w:val="24"/>
          <w:lang w:val="es-ES_tradnl"/>
        </w:rPr>
        <w:t>.</w:t>
      </w:r>
      <w:r w:rsidR="009F227B" w:rsidRPr="00B356E7">
        <w:rPr>
          <w:rFonts w:ascii="PT Serif" w:hAnsi="PT Serif" w:cs="Didot"/>
          <w:sz w:val="24"/>
          <w:szCs w:val="24"/>
          <w:lang w:val="es-ES_tradnl"/>
        </w:rPr>
        <w:t xml:space="preserve"> Esta capacidad introspectiva se correlaciona con el volumen de sus</w:t>
      </w:r>
      <w:r w:rsidR="000F1204" w:rsidRPr="00B356E7">
        <w:rPr>
          <w:rFonts w:ascii="PT Serif" w:hAnsi="PT Serif" w:cs="Didot"/>
          <w:sz w:val="24"/>
          <w:szCs w:val="24"/>
          <w:lang w:val="es-ES_tradnl"/>
        </w:rPr>
        <w:t xml:space="preserve">tancia gris en la </w:t>
      </w:r>
      <w:r w:rsidR="000F1204" w:rsidRPr="00B356E7">
        <w:rPr>
          <w:rFonts w:ascii="PT Serif" w:hAnsi="PT Serif" w:cs="Didot"/>
          <w:i/>
          <w:sz w:val="24"/>
          <w:szCs w:val="24"/>
          <w:lang w:val="es-ES_tradnl"/>
        </w:rPr>
        <w:t>corteza prefro</w:t>
      </w:r>
      <w:r w:rsidR="009F227B" w:rsidRPr="00B356E7">
        <w:rPr>
          <w:rFonts w:ascii="PT Serif" w:hAnsi="PT Serif" w:cs="Didot"/>
          <w:i/>
          <w:sz w:val="24"/>
          <w:szCs w:val="24"/>
          <w:lang w:val="es-ES_tradnl"/>
        </w:rPr>
        <w:t>ntal anterior</w:t>
      </w:r>
      <w:r w:rsidR="009F227B" w:rsidRPr="00B356E7">
        <w:rPr>
          <w:rFonts w:ascii="PT Serif" w:hAnsi="PT Serif" w:cs="Didot"/>
          <w:sz w:val="24"/>
          <w:szCs w:val="24"/>
          <w:lang w:val="es-ES_tradnl"/>
        </w:rPr>
        <w:t xml:space="preserve">, </w:t>
      </w:r>
      <w:r w:rsidR="000F1204" w:rsidRPr="00B356E7">
        <w:rPr>
          <w:rFonts w:ascii="PT Serif" w:hAnsi="PT Serif" w:cs="Didot"/>
          <w:sz w:val="24"/>
          <w:szCs w:val="24"/>
          <w:lang w:val="es-ES_tradnl"/>
        </w:rPr>
        <w:t>cuanta más sustancia gris mayor capacidad metacognitiva (</w:t>
      </w:r>
      <w:r w:rsidR="000F1204" w:rsidRPr="00B356E7">
        <w:rPr>
          <w:rFonts w:ascii="PT Serif" w:hAnsi="PT Serif" w:cs="Didot"/>
          <w:sz w:val="24"/>
          <w:szCs w:val="24"/>
          <w:lang w:val="es-ES"/>
        </w:rPr>
        <w:t>Fleming et al</w:t>
      </w:r>
      <w:r w:rsidR="000B4850">
        <w:rPr>
          <w:rFonts w:ascii="PT Serif" w:hAnsi="PT Serif" w:cs="Didot"/>
          <w:sz w:val="24"/>
          <w:szCs w:val="24"/>
          <w:lang w:val="es-ES"/>
        </w:rPr>
        <w:t>.</w:t>
      </w:r>
      <w:r w:rsidR="000F1204" w:rsidRPr="00B356E7">
        <w:rPr>
          <w:rFonts w:ascii="PT Serif" w:hAnsi="PT Serif" w:cs="Didot"/>
          <w:sz w:val="24"/>
          <w:szCs w:val="24"/>
          <w:lang w:val="es-ES"/>
        </w:rPr>
        <w:t xml:space="preserve"> 2010).</w:t>
      </w:r>
    </w:p>
    <w:p w:rsidR="00770AC8" w:rsidRPr="00B356E7" w:rsidRDefault="00937DF0" w:rsidP="000F1204">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lastRenderedPageBreak/>
        <w:t xml:space="preserve">La sincronización de los circuitos neuronales en la corteza cerebral origina oscilaciones eléctricas que pueden recogerse mediante el </w:t>
      </w:r>
      <w:r w:rsidR="006F2F79" w:rsidRPr="00B356E7">
        <w:rPr>
          <w:rFonts w:ascii="PT Serif" w:hAnsi="PT Serif" w:cs="Didot"/>
          <w:b/>
          <w:sz w:val="24"/>
          <w:szCs w:val="24"/>
          <w:lang w:val="es-ES_tradnl"/>
        </w:rPr>
        <w:t>electro</w:t>
      </w:r>
      <w:r w:rsidRPr="00B356E7">
        <w:rPr>
          <w:rFonts w:ascii="PT Serif" w:hAnsi="PT Serif" w:cs="Didot"/>
          <w:b/>
          <w:sz w:val="24"/>
          <w:szCs w:val="24"/>
          <w:lang w:val="es-ES_tradnl"/>
        </w:rPr>
        <w:t>encefalograma</w:t>
      </w:r>
      <w:r w:rsidRPr="00B356E7">
        <w:rPr>
          <w:rFonts w:ascii="PT Serif" w:hAnsi="PT Serif" w:cs="Didot"/>
          <w:sz w:val="24"/>
          <w:szCs w:val="24"/>
          <w:lang w:val="es-ES_tradnl"/>
        </w:rPr>
        <w:t xml:space="preserve"> (EEG). Hay varias bandas de oscilación entre 0,05 y 500 Hz que se han definido </w:t>
      </w:r>
      <w:r w:rsidR="007E7F1A" w:rsidRPr="00B356E7">
        <w:rPr>
          <w:rFonts w:ascii="PT Serif" w:hAnsi="PT Serif" w:cs="Didot"/>
          <w:sz w:val="24"/>
          <w:szCs w:val="24"/>
          <w:lang w:val="es-ES_tradnl"/>
        </w:rPr>
        <w:t>correlacionándolas</w:t>
      </w:r>
      <w:r w:rsidR="007D4476" w:rsidRPr="00B356E7">
        <w:rPr>
          <w:rFonts w:ascii="PT Serif" w:hAnsi="PT Serif" w:cs="Didot"/>
          <w:sz w:val="24"/>
          <w:szCs w:val="24"/>
          <w:lang w:val="es-ES_tradnl"/>
        </w:rPr>
        <w:t xml:space="preserve"> con</w:t>
      </w:r>
      <w:r w:rsidRPr="00B356E7">
        <w:rPr>
          <w:rFonts w:ascii="PT Serif" w:hAnsi="PT Serif" w:cs="Didot"/>
          <w:sz w:val="24"/>
          <w:szCs w:val="24"/>
          <w:lang w:val="es-ES_tradnl"/>
        </w:rPr>
        <w:t xml:space="preserve"> </w:t>
      </w:r>
      <w:r w:rsidRPr="00B356E7">
        <w:rPr>
          <w:rFonts w:ascii="PT Serif" w:hAnsi="PT Serif" w:cs="Didot"/>
          <w:i/>
          <w:sz w:val="24"/>
          <w:szCs w:val="24"/>
          <w:lang w:val="es-ES_tradnl"/>
        </w:rPr>
        <w:t>estados funcionales</w:t>
      </w:r>
      <w:r w:rsidR="00735F84" w:rsidRPr="00B356E7">
        <w:rPr>
          <w:rFonts w:ascii="PT Serif" w:hAnsi="PT Serif" w:cs="Didot"/>
          <w:sz w:val="24"/>
          <w:szCs w:val="24"/>
          <w:lang w:val="es-ES_tradnl"/>
        </w:rPr>
        <w:t xml:space="preserve"> </w:t>
      </w:r>
      <w:r w:rsidR="00EF6A93" w:rsidRPr="00B356E7">
        <w:rPr>
          <w:rStyle w:val="Refdenotaalfinal"/>
          <w:rFonts w:ascii="PT Serif" w:hAnsi="PT Serif" w:cs="Didot"/>
          <w:sz w:val="24"/>
          <w:szCs w:val="24"/>
          <w:lang w:val="es-ES_tradnl"/>
        </w:rPr>
        <w:endnoteReference w:id="6"/>
      </w:r>
      <w:r w:rsidR="00EF6A93" w:rsidRPr="00B356E7">
        <w:rPr>
          <w:rFonts w:ascii="PT Serif" w:hAnsi="PT Serif" w:cs="Didot"/>
          <w:sz w:val="24"/>
          <w:szCs w:val="24"/>
          <w:lang w:val="es-ES_tradnl"/>
        </w:rPr>
        <w:t xml:space="preserve"> </w:t>
      </w:r>
      <w:r w:rsidRPr="00B356E7">
        <w:rPr>
          <w:rFonts w:ascii="PT Serif" w:hAnsi="PT Serif" w:cs="Didot"/>
          <w:sz w:val="24"/>
          <w:szCs w:val="24"/>
          <w:lang w:val="es-ES_tradnl"/>
        </w:rPr>
        <w:t>del cerebro. Las oscilaciones de la actividad cerebral se piensa que contribuyen a procesar la información</w:t>
      </w:r>
      <w:r w:rsidR="00B02278" w:rsidRPr="00B356E7">
        <w:rPr>
          <w:rFonts w:ascii="PT Serif" w:hAnsi="PT Serif" w:cs="Didot"/>
          <w:sz w:val="24"/>
          <w:szCs w:val="24"/>
          <w:lang w:val="es-ES_tradnl"/>
        </w:rPr>
        <w:t xml:space="preserve"> y</w:t>
      </w:r>
      <w:r w:rsidR="00523B1A" w:rsidRPr="00B356E7">
        <w:rPr>
          <w:rFonts w:ascii="PT Serif" w:hAnsi="PT Serif" w:cs="Didot"/>
          <w:sz w:val="24"/>
          <w:szCs w:val="24"/>
          <w:lang w:val="es-ES_tradnl"/>
        </w:rPr>
        <w:t>,</w:t>
      </w:r>
      <w:r w:rsidR="00B02278" w:rsidRPr="00B356E7">
        <w:rPr>
          <w:rFonts w:ascii="PT Serif" w:hAnsi="PT Serif" w:cs="Didot"/>
          <w:sz w:val="24"/>
          <w:szCs w:val="24"/>
          <w:lang w:val="es-ES_tradnl"/>
        </w:rPr>
        <w:t xml:space="preserve"> </w:t>
      </w:r>
      <w:r w:rsidR="00526CFC" w:rsidRPr="00B356E7">
        <w:rPr>
          <w:rFonts w:ascii="PT Serif" w:hAnsi="PT Serif" w:cs="Didot"/>
          <w:sz w:val="24"/>
          <w:szCs w:val="24"/>
          <w:lang w:val="es-ES_tradnl"/>
        </w:rPr>
        <w:t>concretamente la</w:t>
      </w:r>
      <w:r w:rsidR="001326C6">
        <w:rPr>
          <w:rFonts w:ascii="PT Serif" w:hAnsi="PT Serif" w:cs="Didot"/>
          <w:sz w:val="24"/>
          <w:szCs w:val="24"/>
          <w:lang w:val="es-ES_tradnl"/>
        </w:rPr>
        <w:t>s</w:t>
      </w:r>
      <w:r w:rsidR="00526CFC" w:rsidRPr="00B356E7">
        <w:rPr>
          <w:rFonts w:ascii="PT Serif" w:hAnsi="PT Serif" w:cs="Didot"/>
          <w:sz w:val="24"/>
          <w:szCs w:val="24"/>
          <w:lang w:val="es-ES_tradnl"/>
        </w:rPr>
        <w:t xml:space="preserve"> </w:t>
      </w:r>
      <w:r w:rsidR="00B02278" w:rsidRPr="00B356E7">
        <w:rPr>
          <w:rFonts w:ascii="PT Serif" w:hAnsi="PT Serif" w:cs="Didot"/>
          <w:sz w:val="24"/>
          <w:szCs w:val="24"/>
          <w:lang w:val="es-ES_tradnl"/>
        </w:rPr>
        <w:t>banda</w:t>
      </w:r>
      <w:r w:rsidR="001326C6">
        <w:rPr>
          <w:rFonts w:ascii="PT Serif" w:hAnsi="PT Serif" w:cs="Didot"/>
          <w:sz w:val="24"/>
          <w:szCs w:val="24"/>
          <w:lang w:val="es-ES_tradnl"/>
        </w:rPr>
        <w:t xml:space="preserve">s </w:t>
      </w:r>
      <w:r w:rsidR="001326C6" w:rsidRPr="001326C6">
        <w:rPr>
          <w:rFonts w:ascii="PT Serif" w:hAnsi="PT Serif" w:cs="Didot"/>
          <w:i/>
          <w:sz w:val="24"/>
          <w:szCs w:val="24"/>
          <w:lang w:val="es-ES_tradnl"/>
        </w:rPr>
        <w:t>alfa</w:t>
      </w:r>
      <w:r w:rsidR="001326C6">
        <w:rPr>
          <w:rFonts w:ascii="PT Serif" w:hAnsi="PT Serif" w:cs="Didot"/>
          <w:sz w:val="24"/>
          <w:szCs w:val="24"/>
          <w:lang w:val="es-ES_tradnl"/>
        </w:rPr>
        <w:t xml:space="preserve"> y</w:t>
      </w:r>
      <w:r w:rsidR="00B02278" w:rsidRPr="00B356E7">
        <w:rPr>
          <w:rFonts w:ascii="PT Serif" w:hAnsi="PT Serif" w:cs="Didot"/>
          <w:sz w:val="24"/>
          <w:szCs w:val="24"/>
          <w:lang w:val="es-ES_tradnl"/>
        </w:rPr>
        <w:t xml:space="preserve"> </w:t>
      </w:r>
      <w:r w:rsidR="00B02278" w:rsidRPr="007E1C36">
        <w:rPr>
          <w:rFonts w:ascii="PT Serif" w:hAnsi="PT Serif" w:cs="Didot"/>
          <w:i/>
          <w:sz w:val="24"/>
          <w:szCs w:val="24"/>
          <w:lang w:val="es-ES_tradnl"/>
        </w:rPr>
        <w:t>theta</w:t>
      </w:r>
      <w:r w:rsidR="00B02278" w:rsidRPr="00B356E7">
        <w:rPr>
          <w:rFonts w:ascii="PT Serif" w:hAnsi="PT Serif" w:cs="Didot"/>
          <w:sz w:val="24"/>
          <w:szCs w:val="24"/>
          <w:lang w:val="es-ES_tradnl"/>
        </w:rPr>
        <w:t xml:space="preserve"> (</w:t>
      </w:r>
      <w:r w:rsidR="001326C6">
        <w:rPr>
          <w:rFonts w:ascii="PT Serif" w:hAnsi="PT Serif" w:cs="Didot"/>
          <w:sz w:val="24"/>
          <w:szCs w:val="24"/>
          <w:lang w:val="es-ES_tradnl"/>
        </w:rPr>
        <w:t>2-15 Hz</w:t>
      </w:r>
      <w:r w:rsidR="00B02278" w:rsidRPr="00B356E7">
        <w:rPr>
          <w:rFonts w:ascii="PT Serif" w:hAnsi="PT Serif" w:cs="Didot"/>
          <w:sz w:val="24"/>
          <w:szCs w:val="24"/>
          <w:lang w:val="es-ES_tradnl"/>
        </w:rPr>
        <w:t>)</w:t>
      </w:r>
      <w:r w:rsidR="00523B1A" w:rsidRPr="00B356E7">
        <w:rPr>
          <w:rFonts w:ascii="PT Serif" w:hAnsi="PT Serif" w:cs="Didot"/>
          <w:sz w:val="24"/>
          <w:szCs w:val="24"/>
          <w:lang w:val="es-ES_tradnl"/>
        </w:rPr>
        <w:t>,</w:t>
      </w:r>
      <w:r w:rsidR="00526CFC" w:rsidRPr="00B356E7">
        <w:rPr>
          <w:rFonts w:ascii="PT Serif" w:hAnsi="PT Serif" w:cs="Didot"/>
          <w:sz w:val="24"/>
          <w:szCs w:val="24"/>
          <w:lang w:val="es-ES_tradnl"/>
        </w:rPr>
        <w:t xml:space="preserve"> sincronizaría</w:t>
      </w:r>
      <w:r w:rsidR="00E54778">
        <w:rPr>
          <w:rFonts w:ascii="PT Serif" w:hAnsi="PT Serif" w:cs="Didot"/>
          <w:sz w:val="24"/>
          <w:szCs w:val="24"/>
          <w:lang w:val="es-ES_tradnl"/>
        </w:rPr>
        <w:t>n</w:t>
      </w:r>
      <w:r w:rsidR="00526CFC" w:rsidRPr="00B356E7">
        <w:rPr>
          <w:rFonts w:ascii="PT Serif" w:hAnsi="PT Serif" w:cs="Didot"/>
          <w:sz w:val="24"/>
          <w:szCs w:val="24"/>
          <w:lang w:val="es-ES_tradnl"/>
        </w:rPr>
        <w:t xml:space="preserve"> regiones </w:t>
      </w:r>
      <w:r w:rsidR="006F2F79" w:rsidRPr="00B356E7">
        <w:rPr>
          <w:rFonts w:ascii="PT Serif" w:hAnsi="PT Serif" w:cs="Didot"/>
          <w:sz w:val="24"/>
          <w:szCs w:val="24"/>
          <w:lang w:val="es-ES_tradnl"/>
        </w:rPr>
        <w:t xml:space="preserve">del cerebro </w:t>
      </w:r>
      <w:r w:rsidR="00526CFC" w:rsidRPr="00B356E7">
        <w:rPr>
          <w:rFonts w:ascii="PT Serif" w:hAnsi="PT Serif" w:cs="Didot"/>
          <w:sz w:val="24"/>
          <w:szCs w:val="24"/>
          <w:lang w:val="es-ES_tradnl"/>
        </w:rPr>
        <w:t>alejadas entre si (p.</w:t>
      </w:r>
      <w:r w:rsidR="00D7230F">
        <w:rPr>
          <w:rFonts w:ascii="PT Serif" w:hAnsi="PT Serif" w:cs="Didot"/>
          <w:sz w:val="24"/>
          <w:szCs w:val="24"/>
          <w:lang w:val="es-ES_tradnl"/>
        </w:rPr>
        <w:t xml:space="preserve"> </w:t>
      </w:r>
      <w:r w:rsidR="00526CFC" w:rsidRPr="00B356E7">
        <w:rPr>
          <w:rFonts w:ascii="PT Serif" w:hAnsi="PT Serif" w:cs="Didot"/>
          <w:sz w:val="24"/>
          <w:szCs w:val="24"/>
          <w:lang w:val="es-ES_tradnl"/>
        </w:rPr>
        <w:t>ej., revisado en Pevzner et al</w:t>
      </w:r>
      <w:r w:rsidR="000B4850">
        <w:rPr>
          <w:rFonts w:ascii="PT Serif" w:hAnsi="PT Serif" w:cs="Didot"/>
          <w:sz w:val="24"/>
          <w:szCs w:val="24"/>
          <w:lang w:val="es-ES_tradnl"/>
        </w:rPr>
        <w:t>.</w:t>
      </w:r>
      <w:r w:rsidR="00526CFC" w:rsidRPr="00B356E7">
        <w:rPr>
          <w:rFonts w:ascii="PT Serif" w:hAnsi="PT Serif" w:cs="Didot"/>
          <w:sz w:val="24"/>
          <w:szCs w:val="24"/>
          <w:lang w:val="es-ES_tradnl"/>
        </w:rPr>
        <w:t xml:space="preserve"> 2016)</w:t>
      </w:r>
      <w:r w:rsidR="001326C6">
        <w:rPr>
          <w:rFonts w:ascii="PT Serif" w:hAnsi="PT Serif" w:cs="Didot"/>
          <w:sz w:val="24"/>
          <w:szCs w:val="24"/>
          <w:lang w:val="es-ES_tradnl"/>
        </w:rPr>
        <w:t xml:space="preserve"> al desplazarse a unos 0,25-0,75 m/s desde las regiones más posteriores </w:t>
      </w:r>
      <w:r w:rsidR="00E54778">
        <w:rPr>
          <w:rFonts w:ascii="PT Serif" w:hAnsi="PT Serif" w:cs="Didot"/>
          <w:sz w:val="24"/>
          <w:szCs w:val="24"/>
          <w:lang w:val="es-ES_tradnl"/>
        </w:rPr>
        <w:t xml:space="preserve">o </w:t>
      </w:r>
      <w:r w:rsidR="0029102B">
        <w:rPr>
          <w:rFonts w:ascii="PT Serif" w:hAnsi="PT Serif" w:cs="Didot"/>
          <w:sz w:val="24"/>
          <w:szCs w:val="24"/>
          <w:lang w:val="es-ES_tradnl"/>
        </w:rPr>
        <w:t>sensoriales primarias</w:t>
      </w:r>
      <w:r w:rsidR="001326C6">
        <w:rPr>
          <w:rFonts w:ascii="PT Serif" w:hAnsi="PT Serif" w:cs="Didot"/>
          <w:sz w:val="24"/>
          <w:szCs w:val="24"/>
          <w:lang w:val="es-ES_tradnl"/>
        </w:rPr>
        <w:t xml:space="preserve"> </w:t>
      </w:r>
      <w:r w:rsidR="009F2F25">
        <w:rPr>
          <w:rFonts w:ascii="PT Serif" w:hAnsi="PT Serif" w:cs="Didot"/>
          <w:sz w:val="24"/>
          <w:szCs w:val="24"/>
          <w:lang w:val="es-ES_tradnl"/>
        </w:rPr>
        <w:t xml:space="preserve">del cerebro </w:t>
      </w:r>
      <w:r w:rsidR="001326C6">
        <w:rPr>
          <w:rFonts w:ascii="PT Serif" w:hAnsi="PT Serif" w:cs="Didot"/>
          <w:sz w:val="24"/>
          <w:szCs w:val="24"/>
          <w:lang w:val="es-ES_tradnl"/>
        </w:rPr>
        <w:t xml:space="preserve">a </w:t>
      </w:r>
      <w:r w:rsidR="0029102B">
        <w:rPr>
          <w:rFonts w:ascii="PT Serif" w:hAnsi="PT Serif" w:cs="Didot"/>
          <w:sz w:val="24"/>
          <w:szCs w:val="24"/>
          <w:lang w:val="es-ES_tradnl"/>
        </w:rPr>
        <w:t xml:space="preserve">las </w:t>
      </w:r>
      <w:r w:rsidR="009F2F25">
        <w:rPr>
          <w:rFonts w:ascii="PT Serif" w:hAnsi="PT Serif" w:cs="Didot"/>
          <w:sz w:val="24"/>
          <w:szCs w:val="24"/>
          <w:lang w:val="es-ES_tradnl"/>
        </w:rPr>
        <w:t xml:space="preserve">regiones </w:t>
      </w:r>
      <w:r w:rsidR="0029102B">
        <w:rPr>
          <w:rFonts w:ascii="PT Serif" w:hAnsi="PT Serif" w:cs="Didot"/>
          <w:sz w:val="24"/>
          <w:szCs w:val="24"/>
          <w:lang w:val="es-ES_tradnl"/>
        </w:rPr>
        <w:t>más anteriores</w:t>
      </w:r>
      <w:r w:rsidR="009F2F25">
        <w:rPr>
          <w:rFonts w:ascii="PT Serif" w:hAnsi="PT Serif" w:cs="Didot"/>
          <w:sz w:val="24"/>
          <w:szCs w:val="24"/>
          <w:lang w:val="es-ES_tradnl"/>
        </w:rPr>
        <w:t xml:space="preserve"> o </w:t>
      </w:r>
      <w:r w:rsidR="001326C6">
        <w:rPr>
          <w:rFonts w:ascii="PT Serif" w:hAnsi="PT Serif" w:cs="Didot"/>
          <w:sz w:val="24"/>
          <w:szCs w:val="24"/>
          <w:lang w:val="es-ES_tradnl"/>
        </w:rPr>
        <w:t>de aso</w:t>
      </w:r>
      <w:r w:rsidR="0029102B">
        <w:rPr>
          <w:rFonts w:ascii="PT Serif" w:hAnsi="PT Serif" w:cs="Didot"/>
          <w:sz w:val="24"/>
          <w:szCs w:val="24"/>
          <w:lang w:val="es-ES_tradnl"/>
        </w:rPr>
        <w:t>ciación</w:t>
      </w:r>
      <w:r w:rsidR="009F2F25">
        <w:rPr>
          <w:rFonts w:ascii="PT Serif" w:hAnsi="PT Serif" w:cs="Didot"/>
          <w:sz w:val="24"/>
          <w:szCs w:val="24"/>
          <w:lang w:val="es-ES_tradnl"/>
        </w:rPr>
        <w:t>,</w:t>
      </w:r>
      <w:r w:rsidR="0029102B">
        <w:rPr>
          <w:rFonts w:ascii="PT Serif" w:hAnsi="PT Serif" w:cs="Didot"/>
          <w:sz w:val="24"/>
          <w:szCs w:val="24"/>
          <w:lang w:val="es-ES_tradnl"/>
        </w:rPr>
        <w:t xml:space="preserve"> como la corteza frontal</w:t>
      </w:r>
      <w:r w:rsidR="00E12C4A">
        <w:rPr>
          <w:rFonts w:ascii="PT Serif" w:hAnsi="PT Serif" w:cs="Didot"/>
          <w:sz w:val="24"/>
          <w:szCs w:val="24"/>
          <w:lang w:val="es-ES_tradnl"/>
        </w:rPr>
        <w:t xml:space="preserve"> (Zhang et al</w:t>
      </w:r>
      <w:r w:rsidR="000B4850">
        <w:rPr>
          <w:rFonts w:ascii="PT Serif" w:hAnsi="PT Serif" w:cs="Didot"/>
          <w:sz w:val="24"/>
          <w:szCs w:val="24"/>
          <w:lang w:val="es-ES_tradnl"/>
        </w:rPr>
        <w:t>.</w:t>
      </w:r>
      <w:r w:rsidR="00E12C4A">
        <w:rPr>
          <w:rFonts w:ascii="PT Serif" w:hAnsi="PT Serif" w:cs="Didot"/>
          <w:sz w:val="24"/>
          <w:szCs w:val="24"/>
          <w:lang w:val="es-ES_tradnl"/>
        </w:rPr>
        <w:t xml:space="preserve"> 2018)</w:t>
      </w:r>
      <w:r w:rsidR="00526CFC" w:rsidRPr="00B356E7">
        <w:rPr>
          <w:rFonts w:ascii="PT Serif" w:hAnsi="PT Serif" w:cs="Didot"/>
          <w:sz w:val="24"/>
          <w:szCs w:val="24"/>
          <w:lang w:val="es-ES_tradnl"/>
        </w:rPr>
        <w:t xml:space="preserve">. Por esta razón, su estudio puede arrojar luz </w:t>
      </w:r>
      <w:r w:rsidR="006F2F79" w:rsidRPr="00B356E7">
        <w:rPr>
          <w:rFonts w:ascii="PT Serif" w:hAnsi="PT Serif" w:cs="Didot"/>
          <w:sz w:val="24"/>
          <w:szCs w:val="24"/>
          <w:lang w:val="es-ES_tradnl"/>
        </w:rPr>
        <w:t>al conocimiento de las</w:t>
      </w:r>
      <w:r w:rsidR="00526CFC" w:rsidRPr="00B356E7">
        <w:rPr>
          <w:rFonts w:ascii="PT Serif" w:hAnsi="PT Serif" w:cs="Didot"/>
          <w:sz w:val="24"/>
          <w:szCs w:val="24"/>
          <w:lang w:val="es-ES_tradnl"/>
        </w:rPr>
        <w:t xml:space="preserve"> regiones cerebrales implicadas </w:t>
      </w:r>
      <w:r w:rsidR="00770AC8" w:rsidRPr="00B356E7">
        <w:rPr>
          <w:rFonts w:ascii="PT Serif" w:hAnsi="PT Serif" w:cs="Didot"/>
          <w:sz w:val="24"/>
          <w:szCs w:val="24"/>
          <w:lang w:val="es-ES_tradnl"/>
        </w:rPr>
        <w:t xml:space="preserve">en la </w:t>
      </w:r>
      <w:r w:rsidR="003C27C9" w:rsidRPr="00B356E7">
        <w:rPr>
          <w:rFonts w:ascii="PT Serif" w:hAnsi="PT Serif" w:cs="Didot"/>
          <w:sz w:val="24"/>
          <w:szCs w:val="24"/>
          <w:lang w:val="es-ES_tradnl"/>
        </w:rPr>
        <w:t>supervisión y control de nuestras decisiones</w:t>
      </w:r>
      <w:r w:rsidR="00AD66A0" w:rsidRPr="00B356E7">
        <w:rPr>
          <w:rFonts w:ascii="PT Serif" w:hAnsi="PT Serif" w:cs="Didot"/>
          <w:sz w:val="24"/>
          <w:szCs w:val="24"/>
          <w:lang w:val="es-ES_tradnl"/>
        </w:rPr>
        <w:t>,</w:t>
      </w:r>
      <w:r w:rsidR="003C27C9" w:rsidRPr="00B356E7">
        <w:rPr>
          <w:rFonts w:ascii="PT Serif" w:hAnsi="PT Serif" w:cs="Didot"/>
          <w:sz w:val="24"/>
          <w:szCs w:val="24"/>
          <w:lang w:val="es-ES_tradnl"/>
        </w:rPr>
        <w:t xml:space="preserve"> componentes metacognitivos necesarios para tomar decisiones apropiadas. </w:t>
      </w:r>
    </w:p>
    <w:p w:rsidR="003C27C9" w:rsidRPr="00B356E7" w:rsidRDefault="003C27C9" w:rsidP="000F1204">
      <w:pPr>
        <w:spacing w:line="360" w:lineRule="auto"/>
        <w:jc w:val="both"/>
        <w:rPr>
          <w:rFonts w:ascii="PT Serif" w:hAnsi="PT Serif" w:cs="Didot"/>
          <w:b/>
          <w:sz w:val="24"/>
          <w:szCs w:val="24"/>
          <w:lang w:val="es-ES_tradnl"/>
        </w:rPr>
      </w:pPr>
      <w:r w:rsidRPr="00B356E7">
        <w:rPr>
          <w:rFonts w:ascii="PT Serif" w:hAnsi="PT Serif" w:cs="Didot"/>
          <w:sz w:val="24"/>
          <w:szCs w:val="24"/>
          <w:lang w:val="es-ES_tradnl"/>
        </w:rPr>
        <w:t>La metacognición permite ajusta</w:t>
      </w:r>
      <w:r w:rsidR="00770AC8" w:rsidRPr="00B356E7">
        <w:rPr>
          <w:rFonts w:ascii="PT Serif" w:hAnsi="PT Serif" w:cs="Didot"/>
          <w:sz w:val="24"/>
          <w:szCs w:val="24"/>
          <w:lang w:val="es-ES_tradnl"/>
        </w:rPr>
        <w:t>r</w:t>
      </w:r>
      <w:r w:rsidRPr="00B356E7">
        <w:rPr>
          <w:rFonts w:ascii="PT Serif" w:hAnsi="PT Serif" w:cs="Didot"/>
          <w:sz w:val="24"/>
          <w:szCs w:val="24"/>
          <w:lang w:val="es-ES_tradnl"/>
        </w:rPr>
        <w:t xml:space="preserve"> la conducta de ma</w:t>
      </w:r>
      <w:r w:rsidR="00523B1A" w:rsidRPr="00B356E7">
        <w:rPr>
          <w:rFonts w:ascii="PT Serif" w:hAnsi="PT Serif" w:cs="Didot"/>
          <w:sz w:val="24"/>
          <w:szCs w:val="24"/>
          <w:lang w:val="es-ES_tradnl"/>
        </w:rPr>
        <w:t>nera adaptativa y determinar qué</w:t>
      </w:r>
      <w:r w:rsidRPr="00B356E7">
        <w:rPr>
          <w:rFonts w:ascii="PT Serif" w:hAnsi="PT Serif" w:cs="Didot"/>
          <w:sz w:val="24"/>
          <w:szCs w:val="24"/>
          <w:lang w:val="es-ES_tradnl"/>
        </w:rPr>
        <w:t xml:space="preserve"> hacer en aquellas situaciones en las </w:t>
      </w:r>
      <w:r w:rsidR="00686D3E" w:rsidRPr="00B356E7">
        <w:rPr>
          <w:rFonts w:ascii="PT Serif" w:hAnsi="PT Serif" w:cs="Didot"/>
          <w:b/>
          <w:sz w:val="24"/>
          <w:szCs w:val="24"/>
          <w:lang w:val="es-ES_tradnl"/>
        </w:rPr>
        <w:t xml:space="preserve">tomamos decisiones y se ejecutan </w:t>
      </w:r>
      <w:r w:rsidR="00686D3E">
        <w:rPr>
          <w:rFonts w:ascii="PT Serif" w:hAnsi="PT Serif" w:cs="Didot"/>
          <w:b/>
          <w:sz w:val="24"/>
          <w:szCs w:val="24"/>
          <w:lang w:val="es-ES_tradnl"/>
        </w:rPr>
        <w:t xml:space="preserve">pero </w:t>
      </w:r>
      <w:r w:rsidRPr="001E3F3D">
        <w:rPr>
          <w:rFonts w:ascii="PT Serif" w:hAnsi="PT Serif" w:cs="Didot"/>
          <w:b/>
          <w:sz w:val="24"/>
          <w:szCs w:val="24"/>
          <w:lang w:val="es-ES_tradnl"/>
        </w:rPr>
        <w:t>no dispone</w:t>
      </w:r>
      <w:r w:rsidR="00686D3E" w:rsidRPr="001E3F3D">
        <w:rPr>
          <w:rFonts w:ascii="PT Serif" w:hAnsi="PT Serif" w:cs="Didot"/>
          <w:b/>
          <w:sz w:val="24"/>
          <w:szCs w:val="24"/>
          <w:lang w:val="es-ES_tradnl"/>
        </w:rPr>
        <w:t>mos</w:t>
      </w:r>
      <w:r w:rsidRPr="001E3F3D">
        <w:rPr>
          <w:rFonts w:ascii="PT Serif" w:hAnsi="PT Serif" w:cs="Didot"/>
          <w:b/>
          <w:sz w:val="24"/>
          <w:szCs w:val="24"/>
          <w:lang w:val="es-ES_tradnl"/>
        </w:rPr>
        <w:t xml:space="preserve"> de </w:t>
      </w:r>
      <w:r w:rsidR="006F2F79" w:rsidRPr="001E3F3D">
        <w:rPr>
          <w:rFonts w:ascii="PT Serif" w:hAnsi="PT Serif" w:cs="Didot"/>
          <w:b/>
          <w:sz w:val="24"/>
          <w:szCs w:val="24"/>
          <w:lang w:val="es-ES_tradnl"/>
        </w:rPr>
        <w:t>una valoración inmediata de las decisiones</w:t>
      </w:r>
      <w:r w:rsidR="00DE75F0" w:rsidRPr="00B356E7">
        <w:rPr>
          <w:rFonts w:ascii="PT Serif" w:hAnsi="PT Serif" w:cs="Didot"/>
          <w:b/>
          <w:sz w:val="24"/>
          <w:szCs w:val="24"/>
          <w:lang w:val="es-ES_tradnl"/>
        </w:rPr>
        <w:t xml:space="preserve">, </w:t>
      </w:r>
      <w:r w:rsidR="00DE75F0" w:rsidRPr="001E3F3D">
        <w:rPr>
          <w:rFonts w:ascii="PT Serif" w:hAnsi="PT Serif" w:cs="Didot"/>
          <w:sz w:val="24"/>
          <w:szCs w:val="24"/>
          <w:lang w:val="es-ES_tradnl"/>
        </w:rPr>
        <w:t xml:space="preserve">es decir, el </w:t>
      </w:r>
      <w:r w:rsidR="00DE75F0" w:rsidRPr="001E3F3D">
        <w:rPr>
          <w:rFonts w:ascii="PT Serif" w:hAnsi="PT Serif" w:cs="Didot"/>
          <w:i/>
          <w:sz w:val="24"/>
          <w:szCs w:val="24"/>
          <w:lang w:val="es-ES_tradnl"/>
        </w:rPr>
        <w:t xml:space="preserve">feedback </w:t>
      </w:r>
      <w:r w:rsidR="00DE75F0" w:rsidRPr="001E3F3D">
        <w:rPr>
          <w:rFonts w:ascii="PT Serif" w:hAnsi="PT Serif" w:cs="Didot"/>
          <w:sz w:val="24"/>
          <w:szCs w:val="24"/>
          <w:lang w:val="es-ES_tradnl"/>
        </w:rPr>
        <w:t>no</w:t>
      </w:r>
      <w:r w:rsidR="00686D3E" w:rsidRPr="001E3F3D">
        <w:rPr>
          <w:rFonts w:ascii="PT Serif" w:hAnsi="PT Serif" w:cs="Didot"/>
          <w:sz w:val="24"/>
          <w:szCs w:val="24"/>
          <w:lang w:val="es-ES_tradnl"/>
        </w:rPr>
        <w:t xml:space="preserve"> está disponible inmediatamente.</w:t>
      </w:r>
      <w:r w:rsidR="001E3F3D">
        <w:rPr>
          <w:rFonts w:ascii="PT Serif" w:hAnsi="PT Serif" w:cs="Didot"/>
          <w:b/>
          <w:sz w:val="24"/>
          <w:szCs w:val="24"/>
          <w:lang w:val="es-ES_tradnl"/>
        </w:rPr>
        <w:t xml:space="preserve"> D</w:t>
      </w:r>
      <w:r w:rsidR="00DE75F0" w:rsidRPr="00B356E7">
        <w:rPr>
          <w:rFonts w:ascii="PT Serif" w:hAnsi="PT Serif" w:cs="Didot"/>
          <w:b/>
          <w:sz w:val="24"/>
          <w:szCs w:val="24"/>
          <w:lang w:val="es-ES_tradnl"/>
        </w:rPr>
        <w:t>urante ese retraso</w:t>
      </w:r>
      <w:r w:rsidR="001E3F3D">
        <w:rPr>
          <w:rFonts w:ascii="PT Serif" w:hAnsi="PT Serif" w:cs="Didot"/>
          <w:b/>
          <w:sz w:val="24"/>
          <w:szCs w:val="24"/>
          <w:lang w:val="es-ES_tradnl"/>
        </w:rPr>
        <w:t>,</w:t>
      </w:r>
      <w:r w:rsidR="00DE75F0" w:rsidRPr="00B356E7">
        <w:rPr>
          <w:rFonts w:ascii="PT Serif" w:hAnsi="PT Serif" w:cs="Didot"/>
          <w:b/>
          <w:sz w:val="24"/>
          <w:szCs w:val="24"/>
          <w:lang w:val="es-ES_tradnl"/>
        </w:rPr>
        <w:t xml:space="preserve"> la ejecución metacognitiva está asociada específicamente con </w:t>
      </w:r>
      <w:r w:rsidR="00267C4E" w:rsidRPr="00B356E7">
        <w:rPr>
          <w:rFonts w:ascii="PT Serif" w:hAnsi="PT Serif" w:cs="Didot"/>
          <w:b/>
          <w:sz w:val="24"/>
          <w:szCs w:val="24"/>
          <w:lang w:val="es-ES_tradnl"/>
        </w:rPr>
        <w:t xml:space="preserve">el incremento de la </w:t>
      </w:r>
      <w:r w:rsidR="00DE75F0" w:rsidRPr="00B356E7">
        <w:rPr>
          <w:rFonts w:ascii="PT Serif" w:hAnsi="PT Serif" w:cs="Didot"/>
          <w:b/>
          <w:sz w:val="24"/>
          <w:szCs w:val="24"/>
          <w:lang w:val="es-ES_tradnl"/>
        </w:rPr>
        <w:t xml:space="preserve">actividad electroencefalográfica en la </w:t>
      </w:r>
      <w:r w:rsidR="00DE75F0" w:rsidRPr="00B356E7">
        <w:rPr>
          <w:rFonts w:ascii="PT Serif" w:hAnsi="PT Serif" w:cs="Didot"/>
          <w:b/>
          <w:i/>
          <w:sz w:val="24"/>
          <w:szCs w:val="24"/>
          <w:lang w:val="es-ES_tradnl"/>
        </w:rPr>
        <w:t>banda theta</w:t>
      </w:r>
      <w:r w:rsidR="00267C4E" w:rsidRPr="00B356E7">
        <w:rPr>
          <w:rFonts w:ascii="PT Serif" w:hAnsi="PT Serif" w:cs="Didot"/>
          <w:sz w:val="24"/>
          <w:szCs w:val="24"/>
          <w:lang w:val="es-ES_tradnl"/>
        </w:rPr>
        <w:t xml:space="preserve"> </w:t>
      </w:r>
      <w:r w:rsidR="00EB724A">
        <w:rPr>
          <w:rFonts w:ascii="PT Serif" w:hAnsi="PT Serif" w:cs="Didot"/>
          <w:sz w:val="24"/>
          <w:szCs w:val="24"/>
          <w:lang w:val="es-ES_tradnl"/>
        </w:rPr>
        <w:t xml:space="preserve">(4-6 Hz) </w:t>
      </w:r>
      <w:r w:rsidR="00DE75F0" w:rsidRPr="00B356E7">
        <w:rPr>
          <w:rFonts w:ascii="PT Serif" w:hAnsi="PT Serif" w:cs="Didot"/>
          <w:b/>
          <w:sz w:val="24"/>
          <w:szCs w:val="24"/>
          <w:lang w:val="es-ES_tradnl"/>
        </w:rPr>
        <w:t xml:space="preserve">en las </w:t>
      </w:r>
      <w:r w:rsidR="00DE75F0" w:rsidRPr="00B356E7">
        <w:rPr>
          <w:rFonts w:ascii="PT Serif" w:hAnsi="PT Serif" w:cs="Didot"/>
          <w:b/>
          <w:i/>
          <w:sz w:val="24"/>
          <w:szCs w:val="24"/>
          <w:lang w:val="es-ES_tradnl"/>
        </w:rPr>
        <w:t>regiones prefrontales del cerebro</w:t>
      </w:r>
      <w:r w:rsidR="00267C4E" w:rsidRPr="00B356E7">
        <w:rPr>
          <w:rFonts w:ascii="PT Serif" w:hAnsi="PT Serif" w:cs="Didot"/>
          <w:b/>
          <w:sz w:val="24"/>
          <w:szCs w:val="24"/>
          <w:lang w:val="es-ES_tradnl"/>
        </w:rPr>
        <w:t xml:space="preserve"> </w:t>
      </w:r>
      <w:r w:rsidR="00EB724A">
        <w:rPr>
          <w:rFonts w:ascii="PT Serif" w:hAnsi="PT Serif" w:cs="Didot"/>
          <w:sz w:val="24"/>
          <w:szCs w:val="24"/>
          <w:lang w:val="es-ES_tradnl"/>
        </w:rPr>
        <w:t>de las personas estudiadas, lo que sugiere</w:t>
      </w:r>
      <w:r w:rsidRPr="00B356E7">
        <w:rPr>
          <w:rFonts w:ascii="PT Serif" w:hAnsi="PT Serif" w:cs="Didot"/>
          <w:sz w:val="24"/>
          <w:szCs w:val="24"/>
          <w:lang w:val="es-ES_tradnl"/>
        </w:rPr>
        <w:t xml:space="preserve"> que los procesos metacognitivos está</w:t>
      </w:r>
      <w:r w:rsidR="007D0DCF" w:rsidRPr="00B356E7">
        <w:rPr>
          <w:rFonts w:ascii="PT Serif" w:hAnsi="PT Serif" w:cs="Didot"/>
          <w:sz w:val="24"/>
          <w:szCs w:val="24"/>
          <w:lang w:val="es-ES_tradnl"/>
        </w:rPr>
        <w:t>n</w:t>
      </w:r>
      <w:r w:rsidRPr="00B356E7">
        <w:rPr>
          <w:rFonts w:ascii="PT Serif" w:hAnsi="PT Serif" w:cs="Didot"/>
          <w:sz w:val="24"/>
          <w:szCs w:val="24"/>
          <w:lang w:val="es-ES_tradnl"/>
        </w:rPr>
        <w:t xml:space="preserve"> orquestados por oscilaciones </w:t>
      </w:r>
      <w:r w:rsidRPr="006C3D6C">
        <w:rPr>
          <w:rFonts w:ascii="PT Serif" w:hAnsi="PT Serif" w:cs="Didot"/>
          <w:i/>
          <w:sz w:val="24"/>
          <w:szCs w:val="24"/>
          <w:lang w:val="es-ES_tradnl"/>
        </w:rPr>
        <w:t>theta</w:t>
      </w:r>
      <w:r w:rsidRPr="00B356E7">
        <w:rPr>
          <w:rFonts w:ascii="PT Serif" w:hAnsi="PT Serif" w:cs="Didot"/>
          <w:sz w:val="24"/>
          <w:szCs w:val="24"/>
          <w:lang w:val="es-ES_tradnl"/>
        </w:rPr>
        <w:t xml:space="preserve"> en las regiones prefrontales (Wokke et al</w:t>
      </w:r>
      <w:r w:rsidR="000B4850">
        <w:rPr>
          <w:rFonts w:ascii="PT Serif" w:hAnsi="PT Serif" w:cs="Didot"/>
          <w:sz w:val="24"/>
          <w:szCs w:val="24"/>
          <w:lang w:val="es-ES_tradnl"/>
        </w:rPr>
        <w:t>.</w:t>
      </w:r>
      <w:r w:rsidRPr="00B356E7">
        <w:rPr>
          <w:rFonts w:ascii="PT Serif" w:hAnsi="PT Serif" w:cs="Didot"/>
          <w:sz w:val="24"/>
          <w:szCs w:val="24"/>
          <w:lang w:val="es-ES_tradnl"/>
        </w:rPr>
        <w:t xml:space="preserve"> 2012).</w:t>
      </w:r>
    </w:p>
    <w:p w:rsidR="0050078F" w:rsidRPr="00B356E7" w:rsidRDefault="00B44A9C" w:rsidP="0050078F">
      <w:pPr>
        <w:spacing w:line="360" w:lineRule="auto"/>
        <w:jc w:val="both"/>
        <w:rPr>
          <w:rFonts w:ascii="PT Serif" w:hAnsi="PT Serif" w:cs="Didot"/>
          <w:sz w:val="24"/>
          <w:szCs w:val="24"/>
          <w:lang w:val="es-ES_tradnl"/>
        </w:rPr>
      </w:pPr>
      <w:r w:rsidRPr="00E97980">
        <w:rPr>
          <w:rFonts w:ascii="PT Serif" w:hAnsi="PT Serif" w:cs="Didot"/>
          <w:b/>
          <w:sz w:val="24"/>
          <w:szCs w:val="24"/>
          <w:lang w:val="es-ES_tradnl"/>
        </w:rPr>
        <w:t xml:space="preserve">Los intentos para detectar metacognición en animales </w:t>
      </w:r>
      <w:r w:rsidR="000E79A4" w:rsidRPr="00E97980">
        <w:rPr>
          <w:rFonts w:ascii="PT Serif" w:hAnsi="PT Serif" w:cs="Didot"/>
          <w:b/>
          <w:sz w:val="24"/>
          <w:szCs w:val="24"/>
          <w:lang w:val="es-ES_tradnl"/>
        </w:rPr>
        <w:t>tienen una dificultad añadida</w:t>
      </w:r>
      <w:r w:rsidRPr="00B356E7">
        <w:rPr>
          <w:rFonts w:ascii="PT Serif" w:hAnsi="PT Serif" w:cs="Didot"/>
          <w:sz w:val="24"/>
          <w:szCs w:val="24"/>
          <w:lang w:val="es-ES_tradnl"/>
        </w:rPr>
        <w:t xml:space="preserve"> </w:t>
      </w:r>
      <w:r w:rsidR="000E79A4" w:rsidRPr="00C93A85">
        <w:rPr>
          <w:rFonts w:ascii="PT Serif" w:hAnsi="PT Serif" w:cs="Didot"/>
          <w:b/>
          <w:sz w:val="24"/>
          <w:szCs w:val="24"/>
          <w:lang w:val="es-ES_tradnl"/>
        </w:rPr>
        <w:t>debida</w:t>
      </w:r>
      <w:r w:rsidRPr="00C93A85">
        <w:rPr>
          <w:rFonts w:ascii="PT Serif" w:hAnsi="PT Serif" w:cs="Didot"/>
          <w:b/>
          <w:sz w:val="24"/>
          <w:szCs w:val="24"/>
          <w:lang w:val="es-ES_tradnl"/>
        </w:rPr>
        <w:t xml:space="preserve"> a que nosotros no nos podemos comunicar </w:t>
      </w:r>
      <w:r w:rsidR="00646742" w:rsidRPr="00C93A85">
        <w:rPr>
          <w:rFonts w:ascii="PT Serif" w:hAnsi="PT Serif" w:cs="Didot"/>
          <w:b/>
          <w:sz w:val="24"/>
          <w:szCs w:val="24"/>
          <w:lang w:val="es-ES_tradnl"/>
        </w:rPr>
        <w:t xml:space="preserve">directamente </w:t>
      </w:r>
      <w:r w:rsidRPr="00C93A85">
        <w:rPr>
          <w:rFonts w:ascii="PT Serif" w:hAnsi="PT Serif" w:cs="Didot"/>
          <w:b/>
          <w:sz w:val="24"/>
          <w:szCs w:val="24"/>
          <w:lang w:val="es-ES_tradnl"/>
        </w:rPr>
        <w:t>con ellos sobre su estado mental</w:t>
      </w:r>
      <w:r w:rsidRPr="00B356E7">
        <w:rPr>
          <w:rFonts w:ascii="PT Serif" w:hAnsi="PT Serif" w:cs="Didot"/>
          <w:sz w:val="24"/>
          <w:szCs w:val="24"/>
          <w:lang w:val="es-ES_tradnl"/>
        </w:rPr>
        <w:t xml:space="preserve">. </w:t>
      </w:r>
      <w:r w:rsidR="00646742" w:rsidRPr="00B356E7">
        <w:rPr>
          <w:rFonts w:ascii="PT Serif" w:hAnsi="PT Serif" w:cs="Didot"/>
          <w:sz w:val="24"/>
          <w:szCs w:val="24"/>
          <w:lang w:val="es-ES_tradnl"/>
        </w:rPr>
        <w:t xml:space="preserve">Sin embargo, </w:t>
      </w:r>
      <w:r w:rsidR="00E97980" w:rsidRPr="00B356E7">
        <w:rPr>
          <w:rFonts w:ascii="PT Serif" w:hAnsi="PT Serif" w:cs="Didot"/>
          <w:sz w:val="24"/>
          <w:szCs w:val="24"/>
          <w:lang w:val="es-ES_tradnl"/>
        </w:rPr>
        <w:t>para conocer lo que piensan o sus estados cognitivos</w:t>
      </w:r>
      <w:r w:rsidR="00E97980">
        <w:rPr>
          <w:rFonts w:ascii="PT Serif" w:hAnsi="PT Serif" w:cs="Didot"/>
          <w:sz w:val="24"/>
          <w:szCs w:val="24"/>
          <w:lang w:val="es-ES_tradnl"/>
        </w:rPr>
        <w:t>,</w:t>
      </w:r>
      <w:r w:rsidR="00E97980" w:rsidRPr="00B356E7">
        <w:rPr>
          <w:rFonts w:ascii="PT Serif" w:hAnsi="PT Serif" w:cs="Didot"/>
          <w:sz w:val="24"/>
          <w:szCs w:val="24"/>
          <w:lang w:val="es-ES_tradnl"/>
        </w:rPr>
        <w:t xml:space="preserve"> </w:t>
      </w:r>
      <w:r w:rsidR="00646742" w:rsidRPr="00B356E7">
        <w:rPr>
          <w:rFonts w:ascii="PT Serif" w:hAnsi="PT Serif" w:cs="Didot"/>
          <w:sz w:val="24"/>
          <w:szCs w:val="24"/>
          <w:lang w:val="es-ES_tradnl"/>
        </w:rPr>
        <w:t>pode</w:t>
      </w:r>
      <w:r w:rsidR="00AD66A0" w:rsidRPr="00B356E7">
        <w:rPr>
          <w:rFonts w:ascii="PT Serif" w:hAnsi="PT Serif" w:cs="Didot"/>
          <w:sz w:val="24"/>
          <w:szCs w:val="24"/>
          <w:lang w:val="es-ES_tradnl"/>
        </w:rPr>
        <w:t xml:space="preserve">mos comunicarnos indirectamente </w:t>
      </w:r>
      <w:r w:rsidR="00E97980">
        <w:rPr>
          <w:rFonts w:ascii="PT Serif" w:hAnsi="PT Serif" w:cs="Didot"/>
          <w:sz w:val="24"/>
          <w:szCs w:val="24"/>
          <w:lang w:val="es-ES_tradnl"/>
        </w:rPr>
        <w:t xml:space="preserve">con ellos </w:t>
      </w:r>
      <w:r w:rsidR="00AD66A0" w:rsidRPr="00B356E7">
        <w:rPr>
          <w:rFonts w:ascii="PT Serif" w:hAnsi="PT Serif" w:cs="Didot"/>
          <w:sz w:val="24"/>
          <w:szCs w:val="24"/>
          <w:lang w:val="es-ES_tradnl"/>
        </w:rPr>
        <w:t>a través de sus acciones</w:t>
      </w:r>
      <w:r w:rsidR="00646742" w:rsidRPr="00B356E7">
        <w:rPr>
          <w:rFonts w:ascii="PT Serif" w:hAnsi="PT Serif" w:cs="Didot"/>
          <w:sz w:val="24"/>
          <w:szCs w:val="24"/>
          <w:lang w:val="es-ES_tradnl"/>
        </w:rPr>
        <w:t xml:space="preserve">. Esto </w:t>
      </w:r>
      <w:r w:rsidR="006C3D6C">
        <w:rPr>
          <w:rFonts w:ascii="PT Serif" w:hAnsi="PT Serif" w:cs="Didot"/>
          <w:sz w:val="24"/>
          <w:szCs w:val="24"/>
          <w:lang w:val="es-ES_tradnl"/>
        </w:rPr>
        <w:t>lo hacemos</w:t>
      </w:r>
      <w:r w:rsidR="00646742" w:rsidRPr="00B356E7">
        <w:rPr>
          <w:rFonts w:ascii="PT Serif" w:hAnsi="PT Serif" w:cs="Didot"/>
          <w:sz w:val="24"/>
          <w:szCs w:val="24"/>
          <w:lang w:val="es-ES_tradnl"/>
        </w:rPr>
        <w:t xml:space="preserve"> mediante tareas de conducta que los animales aprenden a ejecutar. El diseño apropiado de estas tareas de conducta es crucial para una interpretación adecuada de los resultados</w:t>
      </w:r>
      <w:r w:rsidR="0050078F" w:rsidRPr="00B356E7">
        <w:rPr>
          <w:rFonts w:ascii="PT Serif" w:hAnsi="PT Serif" w:cs="Didot"/>
          <w:sz w:val="24"/>
          <w:szCs w:val="24"/>
          <w:lang w:val="es-ES_tradnl"/>
        </w:rPr>
        <w:t>, y los estudios de conducta en animales indican que son capaces de reflejar sus estados mentales.</w:t>
      </w:r>
    </w:p>
    <w:p w:rsidR="00E645EE" w:rsidRPr="00B356E7" w:rsidRDefault="00054E01"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En uno de los primeros experimentos de conducta realizados en animales de experimentación se ha descrito que las ratas conocen los lí</w:t>
      </w:r>
      <w:r w:rsidR="00B44A9C" w:rsidRPr="00B356E7">
        <w:rPr>
          <w:rFonts w:ascii="PT Serif" w:hAnsi="PT Serif" w:cs="Didot"/>
          <w:b/>
          <w:sz w:val="24"/>
          <w:szCs w:val="24"/>
          <w:lang w:val="es-ES_tradnl"/>
        </w:rPr>
        <w:t>mites de su propio conocimiento</w:t>
      </w:r>
      <w:r w:rsidR="00B44A9C" w:rsidRPr="00B356E7">
        <w:rPr>
          <w:rFonts w:ascii="PT Serif" w:hAnsi="PT Serif" w:cs="Didot"/>
          <w:sz w:val="24"/>
          <w:szCs w:val="24"/>
          <w:lang w:val="es-ES_tradnl"/>
        </w:rPr>
        <w:t xml:space="preserve"> (Foote y Crystal 2007). Es</w:t>
      </w:r>
      <w:r w:rsidR="007876E7" w:rsidRPr="00B356E7">
        <w:rPr>
          <w:rFonts w:ascii="PT Serif" w:hAnsi="PT Serif" w:cs="Didot"/>
          <w:sz w:val="24"/>
          <w:szCs w:val="24"/>
          <w:lang w:val="es-ES_tradnl"/>
        </w:rPr>
        <w:t xml:space="preserve"> dec</w:t>
      </w:r>
      <w:r w:rsidR="00E645EE" w:rsidRPr="00B356E7">
        <w:rPr>
          <w:rFonts w:ascii="PT Serif" w:hAnsi="PT Serif" w:cs="Didot"/>
          <w:sz w:val="24"/>
          <w:szCs w:val="24"/>
          <w:lang w:val="es-ES_tradnl"/>
        </w:rPr>
        <w:t>ir, que tienen una capacidad</w:t>
      </w:r>
      <w:r w:rsidR="007876E7" w:rsidRPr="00B356E7">
        <w:rPr>
          <w:rFonts w:ascii="PT Serif" w:hAnsi="PT Serif" w:cs="Didot"/>
          <w:sz w:val="24"/>
          <w:szCs w:val="24"/>
          <w:lang w:val="es-ES_tradnl"/>
        </w:rPr>
        <w:t xml:space="preserve"> metacogni</w:t>
      </w:r>
      <w:r w:rsidR="00E645EE" w:rsidRPr="00B356E7">
        <w:rPr>
          <w:rFonts w:ascii="PT Serif" w:hAnsi="PT Serif" w:cs="Didot"/>
          <w:sz w:val="24"/>
          <w:szCs w:val="24"/>
          <w:lang w:val="es-ES_tradnl"/>
        </w:rPr>
        <w:t>tiva</w:t>
      </w:r>
      <w:r w:rsidR="007876E7" w:rsidRPr="00B356E7">
        <w:rPr>
          <w:rFonts w:ascii="PT Serif" w:hAnsi="PT Serif" w:cs="Didot"/>
          <w:sz w:val="24"/>
          <w:szCs w:val="24"/>
          <w:lang w:val="es-ES_tradnl"/>
        </w:rPr>
        <w:t xml:space="preserve"> </w:t>
      </w:r>
      <w:r w:rsidRPr="00B356E7">
        <w:rPr>
          <w:rFonts w:ascii="PT Serif" w:hAnsi="PT Serif" w:cs="Didot"/>
          <w:sz w:val="24"/>
          <w:szCs w:val="24"/>
          <w:lang w:val="es-ES_tradnl"/>
        </w:rPr>
        <w:t xml:space="preserve">que siempre se </w:t>
      </w:r>
      <w:r w:rsidR="007876E7" w:rsidRPr="00B356E7">
        <w:rPr>
          <w:rFonts w:ascii="PT Serif" w:hAnsi="PT Serif" w:cs="Didot"/>
          <w:sz w:val="24"/>
          <w:szCs w:val="24"/>
          <w:lang w:val="es-ES_tradnl"/>
        </w:rPr>
        <w:t>había</w:t>
      </w:r>
      <w:r w:rsidRPr="00B356E7">
        <w:rPr>
          <w:rFonts w:ascii="PT Serif" w:hAnsi="PT Serif" w:cs="Didot"/>
          <w:sz w:val="24"/>
          <w:szCs w:val="24"/>
          <w:lang w:val="es-ES_tradnl"/>
        </w:rPr>
        <w:t xml:space="preserve"> </w:t>
      </w:r>
      <w:proofErr w:type="gramStart"/>
      <w:r w:rsidRPr="00B356E7">
        <w:rPr>
          <w:rFonts w:ascii="PT Serif" w:hAnsi="PT Serif" w:cs="Didot"/>
          <w:sz w:val="24"/>
          <w:szCs w:val="24"/>
          <w:lang w:val="es-ES_tradnl"/>
        </w:rPr>
        <w:t>pensado</w:t>
      </w:r>
      <w:proofErr w:type="gramEnd"/>
      <w:r w:rsidRPr="00B356E7">
        <w:rPr>
          <w:rFonts w:ascii="PT Serif" w:hAnsi="PT Serif" w:cs="Didot"/>
          <w:sz w:val="24"/>
          <w:szCs w:val="24"/>
          <w:lang w:val="es-ES_tradnl"/>
        </w:rPr>
        <w:t xml:space="preserve"> que pertenecía </w:t>
      </w:r>
      <w:r w:rsidR="007876E7" w:rsidRPr="00B356E7">
        <w:rPr>
          <w:rFonts w:ascii="PT Serif" w:hAnsi="PT Serif" w:cs="Didot"/>
          <w:sz w:val="24"/>
          <w:szCs w:val="24"/>
          <w:lang w:val="es-ES_tradnl"/>
        </w:rPr>
        <w:t>al cerebro de los seres humanos: la</w:t>
      </w:r>
      <w:r w:rsidRPr="00B356E7">
        <w:rPr>
          <w:rFonts w:ascii="PT Serif" w:hAnsi="PT Serif" w:cs="Didot"/>
          <w:sz w:val="24"/>
          <w:szCs w:val="24"/>
          <w:lang w:val="es-ES_tradnl"/>
        </w:rPr>
        <w:t xml:space="preserve"> consciencia de nuestro pr</w:t>
      </w:r>
      <w:r w:rsidR="007876E7" w:rsidRPr="00B356E7">
        <w:rPr>
          <w:rFonts w:ascii="PT Serif" w:hAnsi="PT Serif" w:cs="Didot"/>
          <w:sz w:val="24"/>
          <w:szCs w:val="24"/>
          <w:lang w:val="es-ES_tradnl"/>
        </w:rPr>
        <w:t>opio estado</w:t>
      </w:r>
      <w:r w:rsidR="00A035CE" w:rsidRPr="00B356E7">
        <w:rPr>
          <w:rFonts w:ascii="PT Serif" w:hAnsi="PT Serif" w:cs="Didot"/>
          <w:sz w:val="24"/>
          <w:szCs w:val="24"/>
          <w:lang w:val="es-ES_tradnl"/>
        </w:rPr>
        <w:t>.</w:t>
      </w:r>
    </w:p>
    <w:p w:rsidR="00054E01" w:rsidRPr="00B356E7" w:rsidRDefault="00B44A9C"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lastRenderedPageBreak/>
        <w:t>En este experimento se</w:t>
      </w:r>
      <w:r w:rsidR="00054E01" w:rsidRPr="00B356E7">
        <w:rPr>
          <w:rFonts w:ascii="PT Serif" w:hAnsi="PT Serif" w:cs="Didot"/>
          <w:sz w:val="24"/>
          <w:szCs w:val="24"/>
          <w:lang w:val="es-ES_tradnl"/>
        </w:rPr>
        <w:t xml:space="preserve"> </w:t>
      </w:r>
      <w:r w:rsidR="00162C50" w:rsidRPr="00B356E7">
        <w:rPr>
          <w:rFonts w:ascii="PT Serif" w:hAnsi="PT Serif" w:cs="Didot"/>
          <w:sz w:val="24"/>
          <w:szCs w:val="24"/>
          <w:lang w:val="es-ES_tradnl"/>
        </w:rPr>
        <w:t>estudió la conducta de</w:t>
      </w:r>
      <w:r w:rsidR="00054E01" w:rsidRPr="00B356E7">
        <w:rPr>
          <w:rFonts w:ascii="PT Serif" w:hAnsi="PT Serif" w:cs="Didot"/>
          <w:sz w:val="24"/>
          <w:szCs w:val="24"/>
          <w:lang w:val="es-ES_tradnl"/>
        </w:rPr>
        <w:t xml:space="preserve"> ratas mediante una prueba de auto-conocimiento al pedirles que clasificaran sonidos. Primero </w:t>
      </w:r>
      <w:r w:rsidR="006C3D6C">
        <w:rPr>
          <w:rFonts w:ascii="PT Serif" w:hAnsi="PT Serif" w:cs="Didot"/>
          <w:sz w:val="24"/>
          <w:szCs w:val="24"/>
          <w:lang w:val="es-ES_tradnl"/>
        </w:rPr>
        <w:t xml:space="preserve">se </w:t>
      </w:r>
      <w:r w:rsidR="00054E01" w:rsidRPr="00B356E7">
        <w:rPr>
          <w:rFonts w:ascii="PT Serif" w:hAnsi="PT Serif" w:cs="Didot"/>
          <w:sz w:val="24"/>
          <w:szCs w:val="24"/>
          <w:lang w:val="es-ES_tradnl"/>
        </w:rPr>
        <w:t>entrenaron las ratas a asociar un brote corto de sonido (2</w:t>
      </w:r>
      <w:r w:rsidR="006C3D6C">
        <w:rPr>
          <w:rFonts w:ascii="PT Serif" w:hAnsi="PT Serif" w:cs="Didot"/>
          <w:sz w:val="24"/>
          <w:szCs w:val="24"/>
          <w:lang w:val="es-ES_tradnl"/>
        </w:rPr>
        <w:t xml:space="preserve"> </w:t>
      </w:r>
      <w:r w:rsidR="00054E01" w:rsidRPr="00B356E7">
        <w:rPr>
          <w:rFonts w:ascii="PT Serif" w:hAnsi="PT Serif" w:cs="Didot"/>
          <w:sz w:val="24"/>
          <w:szCs w:val="24"/>
          <w:lang w:val="es-ES_tradnl"/>
        </w:rPr>
        <w:t>s) con una palanca</w:t>
      </w:r>
      <w:r w:rsidR="006C3D6C">
        <w:rPr>
          <w:rFonts w:ascii="PT Serif" w:hAnsi="PT Serif" w:cs="Didot"/>
          <w:sz w:val="24"/>
          <w:szCs w:val="24"/>
          <w:lang w:val="es-ES_tradnl"/>
        </w:rPr>
        <w:t>,</w:t>
      </w:r>
      <w:r w:rsidR="00054E01" w:rsidRPr="00B356E7">
        <w:rPr>
          <w:rFonts w:ascii="PT Serif" w:hAnsi="PT Serif" w:cs="Didot"/>
          <w:sz w:val="24"/>
          <w:szCs w:val="24"/>
          <w:lang w:val="es-ES_tradnl"/>
        </w:rPr>
        <w:t xml:space="preserve"> y un brote largo de sonido (8</w:t>
      </w:r>
      <w:r w:rsidR="006C3D6C">
        <w:rPr>
          <w:rFonts w:ascii="PT Serif" w:hAnsi="PT Serif" w:cs="Didot"/>
          <w:sz w:val="24"/>
          <w:szCs w:val="24"/>
          <w:lang w:val="es-ES_tradnl"/>
        </w:rPr>
        <w:t xml:space="preserve"> </w:t>
      </w:r>
      <w:r w:rsidR="00054E01" w:rsidRPr="00B356E7">
        <w:rPr>
          <w:rFonts w:ascii="PT Serif" w:hAnsi="PT Serif" w:cs="Didot"/>
          <w:sz w:val="24"/>
          <w:szCs w:val="24"/>
          <w:lang w:val="es-ES_tradnl"/>
        </w:rPr>
        <w:t xml:space="preserve">s) con otra palanca. Al presionar la palanca correcta recibían 6 bizcochitos de recompensa pero si presionaban la incorrecta no la recibían. Las ratas también aprendieron que podían recibir la mitad de la recompensa </w:t>
      </w:r>
      <w:r w:rsidR="00CD53A1" w:rsidRPr="00B356E7">
        <w:rPr>
          <w:rFonts w:ascii="PT Serif" w:hAnsi="PT Serif" w:cs="Didot"/>
          <w:sz w:val="24"/>
          <w:szCs w:val="24"/>
          <w:lang w:val="es-ES_tradnl"/>
        </w:rPr>
        <w:t xml:space="preserve">(tres bizcochitos) </w:t>
      </w:r>
      <w:r w:rsidR="00054E01" w:rsidRPr="00B356E7">
        <w:rPr>
          <w:rFonts w:ascii="PT Serif" w:hAnsi="PT Serif" w:cs="Didot"/>
          <w:sz w:val="24"/>
          <w:szCs w:val="24"/>
          <w:lang w:val="es-ES_tradnl"/>
        </w:rPr>
        <w:t xml:space="preserve">metiendo su hocico en un agujero. </w:t>
      </w:r>
      <w:r w:rsidR="00171C16" w:rsidRPr="00B356E7">
        <w:rPr>
          <w:rFonts w:ascii="PT Serif" w:hAnsi="PT Serif" w:cs="Didot"/>
          <w:sz w:val="24"/>
          <w:szCs w:val="24"/>
          <w:lang w:val="es-ES_tradnl"/>
        </w:rPr>
        <w:t>Una vez entrenadas a realizar esta tarea</w:t>
      </w:r>
      <w:r w:rsidR="00054E01" w:rsidRPr="00B356E7">
        <w:rPr>
          <w:rFonts w:ascii="PT Serif" w:hAnsi="PT Serif" w:cs="Didot"/>
          <w:sz w:val="24"/>
          <w:szCs w:val="24"/>
          <w:lang w:val="es-ES_tradnl"/>
        </w:rPr>
        <w:t xml:space="preserve"> </w:t>
      </w:r>
      <w:r w:rsidR="00171C16" w:rsidRPr="00B356E7">
        <w:rPr>
          <w:rFonts w:ascii="PT Serif" w:hAnsi="PT Serif" w:cs="Didot"/>
          <w:sz w:val="24"/>
          <w:szCs w:val="24"/>
          <w:lang w:val="es-ES_tradnl"/>
        </w:rPr>
        <w:t>comienza</w:t>
      </w:r>
      <w:r w:rsidR="00054E01" w:rsidRPr="00B356E7">
        <w:rPr>
          <w:rFonts w:ascii="PT Serif" w:hAnsi="PT Serif" w:cs="Didot"/>
          <w:sz w:val="24"/>
          <w:szCs w:val="24"/>
          <w:lang w:val="es-ES_tradnl"/>
        </w:rPr>
        <w:t xml:space="preserve"> la prueba de metacognición. Las ratas comenzaron pulsando la palanca correcta sabiendo que recibirían la recompensa mayor y evitaban meter el hocico en el agujero. Entonces</w:t>
      </w:r>
      <w:r w:rsidR="00836DFB" w:rsidRPr="00B356E7">
        <w:rPr>
          <w:rFonts w:ascii="PT Serif" w:hAnsi="PT Serif" w:cs="Didot"/>
          <w:sz w:val="24"/>
          <w:szCs w:val="24"/>
          <w:lang w:val="es-ES_tradnl"/>
        </w:rPr>
        <w:t xml:space="preserve"> los experimentadores</w:t>
      </w:r>
      <w:r w:rsidR="00054E01" w:rsidRPr="00B356E7">
        <w:rPr>
          <w:rFonts w:ascii="PT Serif" w:hAnsi="PT Serif" w:cs="Didot"/>
          <w:sz w:val="24"/>
          <w:szCs w:val="24"/>
          <w:lang w:val="es-ES_tradnl"/>
        </w:rPr>
        <w:t xml:space="preserve"> hicieron la prueba más difícil, utilizando sonidos intermedios más difíciles de clasificar como cortos o largos. En ese momento la probabilidad de que las ratas metiesen el hocico en el agujero para recibir la mitad de la recompensa aumentó signifi</w:t>
      </w:r>
      <w:r w:rsidR="004D545A" w:rsidRPr="00B356E7">
        <w:rPr>
          <w:rFonts w:ascii="PT Serif" w:hAnsi="PT Serif" w:cs="Didot"/>
          <w:sz w:val="24"/>
          <w:szCs w:val="24"/>
          <w:lang w:val="es-ES_tradnl"/>
        </w:rPr>
        <w:t>cativamente; es decir,</w:t>
      </w:r>
      <w:r w:rsidR="00171C16" w:rsidRPr="00B356E7">
        <w:rPr>
          <w:rFonts w:ascii="PT Serif" w:hAnsi="PT Serif" w:cs="Didot"/>
          <w:sz w:val="24"/>
          <w:szCs w:val="24"/>
          <w:lang w:val="es-ES_tradnl"/>
        </w:rPr>
        <w:t xml:space="preserve"> </w:t>
      </w:r>
      <w:r w:rsidR="004D545A" w:rsidRPr="00B356E7">
        <w:rPr>
          <w:rFonts w:ascii="PT Serif" w:hAnsi="PT Serif" w:cs="Didot"/>
          <w:sz w:val="24"/>
          <w:szCs w:val="24"/>
          <w:lang w:val="es-ES_tradnl"/>
        </w:rPr>
        <w:t>evitaban</w:t>
      </w:r>
      <w:r w:rsidR="00171C16" w:rsidRPr="00B356E7">
        <w:rPr>
          <w:rFonts w:ascii="PT Serif" w:hAnsi="PT Serif" w:cs="Didot"/>
          <w:sz w:val="24"/>
          <w:szCs w:val="24"/>
          <w:lang w:val="es-ES_tradnl"/>
        </w:rPr>
        <w:t xml:space="preserve"> pulsar la palanca</w:t>
      </w:r>
      <w:r w:rsidR="00054E01" w:rsidRPr="00B356E7">
        <w:rPr>
          <w:rFonts w:ascii="PT Serif" w:hAnsi="PT Serif" w:cs="Didot"/>
          <w:sz w:val="24"/>
          <w:szCs w:val="24"/>
          <w:lang w:val="es-ES_tradnl"/>
        </w:rPr>
        <w:t xml:space="preserve">. Para confirmar que las ratas evitaban </w:t>
      </w:r>
      <w:r w:rsidR="00A3467C" w:rsidRPr="00B356E7">
        <w:rPr>
          <w:rFonts w:ascii="PT Serif" w:hAnsi="PT Serif" w:cs="Didot"/>
          <w:sz w:val="24"/>
          <w:szCs w:val="24"/>
          <w:lang w:val="es-ES_tradnl"/>
        </w:rPr>
        <w:t>pulsar la palanca</w:t>
      </w:r>
      <w:r w:rsidR="00054E01" w:rsidRPr="00B356E7">
        <w:rPr>
          <w:rFonts w:ascii="PT Serif" w:hAnsi="PT Serif" w:cs="Didot"/>
          <w:sz w:val="24"/>
          <w:szCs w:val="24"/>
          <w:lang w:val="es-ES_tradnl"/>
        </w:rPr>
        <w:t xml:space="preserve"> porque </w:t>
      </w:r>
      <w:r w:rsidR="00AD1BF4" w:rsidRPr="00B356E7">
        <w:rPr>
          <w:rFonts w:ascii="PT Serif" w:hAnsi="PT Serif" w:cs="Didot"/>
          <w:sz w:val="24"/>
          <w:szCs w:val="24"/>
          <w:lang w:val="es-ES_tradnl"/>
        </w:rPr>
        <w:t>sabían</w:t>
      </w:r>
      <w:r w:rsidR="00054E01" w:rsidRPr="00B356E7">
        <w:rPr>
          <w:rFonts w:ascii="PT Serif" w:hAnsi="PT Serif" w:cs="Didot"/>
          <w:sz w:val="24"/>
          <w:szCs w:val="24"/>
          <w:lang w:val="es-ES_tradnl"/>
        </w:rPr>
        <w:t xml:space="preserve"> que darían la respuesta errónea, los experimentadores repitieron la prueba sin el agujero donde introducir el h</w:t>
      </w:r>
      <w:r w:rsidR="00A3467C" w:rsidRPr="00B356E7">
        <w:rPr>
          <w:rFonts w:ascii="PT Serif" w:hAnsi="PT Serif" w:cs="Didot"/>
          <w:sz w:val="24"/>
          <w:szCs w:val="24"/>
          <w:lang w:val="es-ES_tradnl"/>
        </w:rPr>
        <w:t>ocico. Al forzarlas a pulsar la palanca</w:t>
      </w:r>
      <w:r w:rsidR="00E23E30" w:rsidRPr="00B356E7">
        <w:rPr>
          <w:rFonts w:ascii="PT Serif" w:hAnsi="PT Serif" w:cs="Didot"/>
          <w:sz w:val="24"/>
          <w:szCs w:val="24"/>
          <w:lang w:val="es-ES_tradnl"/>
        </w:rPr>
        <w:t>, su ejecución era muy pobre;</w:t>
      </w:r>
      <w:r w:rsidR="00054E01" w:rsidRPr="00B356E7">
        <w:rPr>
          <w:rFonts w:ascii="PT Serif" w:hAnsi="PT Serif" w:cs="Didot"/>
          <w:sz w:val="24"/>
          <w:szCs w:val="24"/>
          <w:lang w:val="es-ES_tradnl"/>
        </w:rPr>
        <w:t xml:space="preserve"> </w:t>
      </w:r>
      <w:r w:rsidR="00E23E30" w:rsidRPr="00B356E7">
        <w:rPr>
          <w:rFonts w:ascii="PT Serif" w:hAnsi="PT Serif" w:cs="Didot"/>
          <w:sz w:val="24"/>
          <w:szCs w:val="24"/>
          <w:lang w:val="es-ES_tradnl"/>
        </w:rPr>
        <w:t xml:space="preserve">probablemente </w:t>
      </w:r>
      <w:r w:rsidR="004D545A" w:rsidRPr="00B356E7">
        <w:rPr>
          <w:rFonts w:ascii="PT Serif" w:hAnsi="PT Serif" w:cs="Didot"/>
          <w:sz w:val="24"/>
          <w:szCs w:val="24"/>
          <w:lang w:val="es-ES_tradnl"/>
        </w:rPr>
        <w:t xml:space="preserve">las ratas </w:t>
      </w:r>
      <w:r w:rsidR="00054E01" w:rsidRPr="00B356E7">
        <w:rPr>
          <w:rFonts w:ascii="PT Serif" w:hAnsi="PT Serif" w:cs="Didot"/>
          <w:sz w:val="24"/>
          <w:szCs w:val="24"/>
          <w:lang w:val="es-ES_tradnl"/>
        </w:rPr>
        <w:t>sabían que así sería</w:t>
      </w:r>
      <w:r w:rsidR="001115BD" w:rsidRPr="00B356E7">
        <w:rPr>
          <w:rFonts w:ascii="PT Serif" w:hAnsi="PT Serif" w:cs="Didot"/>
          <w:sz w:val="24"/>
          <w:szCs w:val="24"/>
          <w:lang w:val="es-ES_tradnl"/>
        </w:rPr>
        <w:t xml:space="preserve"> y por esa razón evitaban pulsarla</w:t>
      </w:r>
      <w:r w:rsidR="00054E01" w:rsidRPr="00B356E7">
        <w:rPr>
          <w:rFonts w:ascii="PT Serif" w:hAnsi="PT Serif" w:cs="Didot"/>
          <w:sz w:val="24"/>
          <w:szCs w:val="24"/>
          <w:lang w:val="es-ES_tradnl"/>
        </w:rPr>
        <w:t>. La conclusión es que las ratas</w:t>
      </w:r>
      <w:r w:rsidR="00AD1BF4" w:rsidRPr="00B356E7">
        <w:rPr>
          <w:rFonts w:ascii="PT Serif" w:hAnsi="PT Serif" w:cs="Didot"/>
          <w:sz w:val="24"/>
          <w:szCs w:val="24"/>
          <w:lang w:val="es-ES_tradnl"/>
        </w:rPr>
        <w:t>,</w:t>
      </w:r>
      <w:r w:rsidR="00054E01" w:rsidRPr="00B356E7">
        <w:rPr>
          <w:rFonts w:ascii="PT Serif" w:hAnsi="PT Serif" w:cs="Didot"/>
          <w:sz w:val="24"/>
          <w:szCs w:val="24"/>
          <w:lang w:val="es-ES_tradnl"/>
        </w:rPr>
        <w:t xml:space="preserve"> </w:t>
      </w:r>
      <w:r w:rsidR="00523B1A" w:rsidRPr="00B356E7">
        <w:rPr>
          <w:rFonts w:ascii="PT Serif" w:hAnsi="PT Serif" w:cs="Didot"/>
          <w:sz w:val="24"/>
          <w:szCs w:val="24"/>
          <w:lang w:val="es-ES_tradnl"/>
        </w:rPr>
        <w:t>co</w:t>
      </w:r>
      <w:r w:rsidR="00AD1BF4" w:rsidRPr="00B356E7">
        <w:rPr>
          <w:rFonts w:ascii="PT Serif" w:hAnsi="PT Serif" w:cs="Didot"/>
          <w:sz w:val="24"/>
          <w:szCs w:val="24"/>
          <w:lang w:val="es-ES_tradnl"/>
        </w:rPr>
        <w:t xml:space="preserve">mo el Hombre, </w:t>
      </w:r>
      <w:r w:rsidR="00054E01" w:rsidRPr="00B356E7">
        <w:rPr>
          <w:rFonts w:ascii="PT Serif" w:hAnsi="PT Serif" w:cs="Didot"/>
          <w:sz w:val="24"/>
          <w:szCs w:val="24"/>
          <w:lang w:val="es-ES_tradnl"/>
        </w:rPr>
        <w:t>son capaces de reflej</w:t>
      </w:r>
      <w:r w:rsidR="00AD1BF4" w:rsidRPr="00B356E7">
        <w:rPr>
          <w:rFonts w:ascii="PT Serif" w:hAnsi="PT Serif" w:cs="Didot"/>
          <w:sz w:val="24"/>
          <w:szCs w:val="24"/>
          <w:lang w:val="es-ES_tradnl"/>
        </w:rPr>
        <w:t>ar sus propios estados mentales</w:t>
      </w:r>
      <w:r w:rsidR="00054E01" w:rsidRPr="00B356E7">
        <w:rPr>
          <w:rFonts w:ascii="PT Serif" w:hAnsi="PT Serif" w:cs="Didot"/>
          <w:sz w:val="24"/>
          <w:szCs w:val="24"/>
          <w:lang w:val="es-ES_tradnl"/>
        </w:rPr>
        <w:t>.</w:t>
      </w:r>
    </w:p>
    <w:p w:rsidR="004D27AC" w:rsidRPr="003747ED" w:rsidRDefault="00E54778" w:rsidP="00D743F6">
      <w:pPr>
        <w:spacing w:line="360" w:lineRule="auto"/>
        <w:jc w:val="both"/>
        <w:rPr>
          <w:rFonts w:ascii="PT Serif" w:hAnsi="PT Serif" w:cs="Didot"/>
          <w:b/>
          <w:sz w:val="24"/>
          <w:szCs w:val="24"/>
          <w:lang w:val="es-ES_tradnl"/>
        </w:rPr>
      </w:pPr>
      <w:r>
        <w:rPr>
          <w:rFonts w:ascii="PT Serif" w:hAnsi="PT Serif" w:cs="Didot"/>
          <w:b/>
          <w:sz w:val="24"/>
          <w:szCs w:val="24"/>
          <w:lang w:val="es-ES_tradnl"/>
        </w:rPr>
        <w:t xml:space="preserve">Durante años se ha debatido hasta donde las funciones de las diferentes regiones del cerebro están especializadas o solapadas. </w:t>
      </w:r>
      <w:r w:rsidR="00237251">
        <w:rPr>
          <w:rFonts w:ascii="PT Serif" w:hAnsi="PT Serif" w:cs="Didot"/>
          <w:sz w:val="24"/>
          <w:szCs w:val="24"/>
          <w:lang w:val="es-ES_tradnl"/>
        </w:rPr>
        <w:t>Por un lado la corteza cerebral está</w:t>
      </w:r>
      <w:r w:rsidR="00DE7781">
        <w:rPr>
          <w:rFonts w:ascii="PT Serif" w:hAnsi="PT Serif" w:cs="Didot"/>
          <w:sz w:val="24"/>
          <w:szCs w:val="24"/>
          <w:lang w:val="es-ES_tradnl"/>
        </w:rPr>
        <w:t xml:space="preserve"> muy interconectada</w:t>
      </w:r>
      <w:r w:rsidR="00237251">
        <w:rPr>
          <w:rFonts w:ascii="PT Serif" w:hAnsi="PT Serif" w:cs="Didot"/>
          <w:sz w:val="24"/>
          <w:szCs w:val="24"/>
          <w:lang w:val="es-ES_tradnl"/>
        </w:rPr>
        <w:t xml:space="preserve"> y es resistente al daño localizado, lo que apunta a representaciones más distribuidas y solapadas (Lashley 1963)</w:t>
      </w:r>
      <w:r w:rsidR="00DE7781">
        <w:rPr>
          <w:rFonts w:ascii="PT Serif" w:hAnsi="PT Serif" w:cs="Didot"/>
          <w:sz w:val="24"/>
          <w:szCs w:val="24"/>
          <w:lang w:val="es-ES_tradnl"/>
        </w:rPr>
        <w:t>, pero por otro lado hay evidencia de funciones circuns</w:t>
      </w:r>
      <w:r w:rsidR="00686C8B">
        <w:rPr>
          <w:rFonts w:ascii="PT Serif" w:hAnsi="PT Serif" w:cs="Didot"/>
          <w:sz w:val="24"/>
          <w:szCs w:val="24"/>
          <w:lang w:val="es-ES_tradnl"/>
        </w:rPr>
        <w:t xml:space="preserve">critas </w:t>
      </w:r>
      <w:r w:rsidR="00D21EB2">
        <w:rPr>
          <w:rFonts w:ascii="PT Serif" w:hAnsi="PT Serif" w:cs="Didot"/>
          <w:sz w:val="24"/>
          <w:szCs w:val="24"/>
          <w:lang w:val="es-ES_tradnl"/>
        </w:rPr>
        <w:t>a</w:t>
      </w:r>
      <w:r w:rsidR="00686C8B">
        <w:rPr>
          <w:rFonts w:ascii="PT Serif" w:hAnsi="PT Serif" w:cs="Didot"/>
          <w:sz w:val="24"/>
          <w:szCs w:val="24"/>
          <w:lang w:val="es-ES_tradnl"/>
        </w:rPr>
        <w:t xml:space="preserve"> algunas regiones (Fodo</w:t>
      </w:r>
      <w:r w:rsidR="00DE7781">
        <w:rPr>
          <w:rFonts w:ascii="PT Serif" w:hAnsi="PT Serif" w:cs="Didot"/>
          <w:sz w:val="24"/>
          <w:szCs w:val="24"/>
          <w:lang w:val="es-ES_tradnl"/>
        </w:rPr>
        <w:t>r 1983; Kanwisher 2010).</w:t>
      </w:r>
      <w:r w:rsidR="00237251">
        <w:rPr>
          <w:rFonts w:ascii="PT Serif" w:hAnsi="PT Serif" w:cs="Didot"/>
          <w:b/>
          <w:sz w:val="24"/>
          <w:szCs w:val="24"/>
          <w:lang w:val="es-ES_tradnl"/>
        </w:rPr>
        <w:t xml:space="preserve"> </w:t>
      </w:r>
      <w:r w:rsidR="003747ED">
        <w:rPr>
          <w:rFonts w:ascii="PT Serif" w:hAnsi="PT Serif" w:cs="Didot"/>
          <w:b/>
          <w:sz w:val="24"/>
          <w:szCs w:val="24"/>
          <w:lang w:val="es-ES_tradnl"/>
        </w:rPr>
        <w:t xml:space="preserve">La evidencia actual es que ambos puntos de vista coexisten en la organización funcional del cerebro. </w:t>
      </w:r>
      <w:r w:rsidR="003747ED" w:rsidRPr="003747ED">
        <w:rPr>
          <w:rFonts w:ascii="PT Serif" w:hAnsi="PT Serif" w:cs="Didot"/>
          <w:sz w:val="24"/>
          <w:szCs w:val="24"/>
          <w:lang w:val="es-ES_tradnl"/>
        </w:rPr>
        <w:t>Algunas funciones c</w:t>
      </w:r>
      <w:r w:rsidR="00373F86">
        <w:rPr>
          <w:rFonts w:ascii="PT Serif" w:hAnsi="PT Serif" w:cs="Didot"/>
          <w:sz w:val="24"/>
          <w:szCs w:val="24"/>
          <w:lang w:val="es-ES_tradnl"/>
        </w:rPr>
        <w:t>omo la codificación del color,</w:t>
      </w:r>
      <w:r w:rsidR="003747ED" w:rsidRPr="003747ED">
        <w:rPr>
          <w:rFonts w:ascii="PT Serif" w:hAnsi="PT Serif" w:cs="Didot"/>
          <w:sz w:val="24"/>
          <w:szCs w:val="24"/>
          <w:lang w:val="es-ES_tradnl"/>
        </w:rPr>
        <w:t xml:space="preserve"> el tacto</w:t>
      </w:r>
      <w:r w:rsidR="00373F86">
        <w:rPr>
          <w:rFonts w:ascii="PT Serif" w:hAnsi="PT Serif" w:cs="Didot"/>
          <w:sz w:val="24"/>
          <w:szCs w:val="24"/>
          <w:lang w:val="es-ES_tradnl"/>
        </w:rPr>
        <w:t xml:space="preserve">, </w:t>
      </w:r>
      <w:r w:rsidR="00686C8B">
        <w:rPr>
          <w:rFonts w:ascii="PT Serif" w:hAnsi="PT Serif" w:cs="Didot"/>
          <w:sz w:val="24"/>
          <w:szCs w:val="24"/>
          <w:lang w:val="es-ES_tradnl"/>
        </w:rPr>
        <w:t>caras, o lugares</w:t>
      </w:r>
      <w:r w:rsidR="003747ED" w:rsidRPr="003747ED">
        <w:rPr>
          <w:rFonts w:ascii="PT Serif" w:hAnsi="PT Serif" w:cs="Didot"/>
          <w:sz w:val="24"/>
          <w:szCs w:val="24"/>
          <w:lang w:val="es-ES_tradnl"/>
        </w:rPr>
        <w:t xml:space="preserve"> están localizadas en re</w:t>
      </w:r>
      <w:r w:rsidR="00D52C78">
        <w:rPr>
          <w:rFonts w:ascii="PT Serif" w:hAnsi="PT Serif" w:cs="Didot"/>
          <w:sz w:val="24"/>
          <w:szCs w:val="24"/>
          <w:lang w:val="es-ES_tradnl"/>
        </w:rPr>
        <w:t xml:space="preserve">giones cerebrales particulares. </w:t>
      </w:r>
      <w:r w:rsidR="00742150">
        <w:rPr>
          <w:rFonts w:ascii="PT Serif" w:hAnsi="PT Serif" w:cs="Didot"/>
          <w:sz w:val="24"/>
          <w:szCs w:val="24"/>
          <w:lang w:val="es-ES_tradnl"/>
        </w:rPr>
        <w:t>Sin embargo, l</w:t>
      </w:r>
      <w:r w:rsidR="00D52C78">
        <w:rPr>
          <w:rFonts w:ascii="PT Serif" w:hAnsi="PT Serif" w:cs="Didot"/>
          <w:sz w:val="24"/>
          <w:szCs w:val="24"/>
          <w:lang w:val="es-ES_tradnl"/>
        </w:rPr>
        <w:t>as representaciones categóricas abstractas</w:t>
      </w:r>
      <w:r w:rsidR="00707701">
        <w:rPr>
          <w:rFonts w:ascii="PT Serif" w:hAnsi="PT Serif" w:cs="Didot"/>
          <w:sz w:val="24"/>
          <w:szCs w:val="24"/>
          <w:lang w:val="es-ES_tradnl"/>
        </w:rPr>
        <w:t xml:space="preserve"> se localizan en las regiones más anteriores del cerebro, </w:t>
      </w:r>
      <w:r w:rsidR="00742150">
        <w:rPr>
          <w:rFonts w:ascii="PT Serif" w:hAnsi="PT Serif" w:cs="Didot"/>
          <w:sz w:val="24"/>
          <w:szCs w:val="24"/>
          <w:lang w:val="es-ES_tradnl"/>
        </w:rPr>
        <w:t xml:space="preserve">especialmente </w:t>
      </w:r>
      <w:r w:rsidR="00707701">
        <w:rPr>
          <w:rFonts w:ascii="PT Serif" w:hAnsi="PT Serif" w:cs="Didot"/>
          <w:sz w:val="24"/>
          <w:szCs w:val="24"/>
          <w:lang w:val="es-ES_tradnl"/>
        </w:rPr>
        <w:t>en la corteza frontal. Pero una</w:t>
      </w:r>
      <w:r w:rsidR="004D27AC" w:rsidRPr="00B356E7">
        <w:rPr>
          <w:rFonts w:ascii="PT Serif" w:hAnsi="PT Serif" w:cs="Didot"/>
          <w:sz w:val="24"/>
          <w:szCs w:val="24"/>
          <w:lang w:val="es-ES_tradnl"/>
        </w:rPr>
        <w:t xml:space="preserve"> función determinada depende de la asociación de muchos módulos o regiones cerebrales que se conectan y desconectan funcionalmente de manera dinámica. La desconexión de un módulo no implica que deje de participar, sino que </w:t>
      </w:r>
      <w:r w:rsidR="007B72F0">
        <w:rPr>
          <w:rFonts w:ascii="PT Serif" w:hAnsi="PT Serif" w:cs="Didot"/>
          <w:sz w:val="24"/>
          <w:szCs w:val="24"/>
          <w:lang w:val="es-ES_tradnl"/>
        </w:rPr>
        <w:t xml:space="preserve">–reminiscente de la concepción </w:t>
      </w:r>
      <w:r w:rsidR="007B72F0" w:rsidRPr="007B72F0">
        <w:rPr>
          <w:rFonts w:ascii="PT Serif" w:hAnsi="PT Serif" w:cs="Didot"/>
          <w:i/>
          <w:sz w:val="24"/>
          <w:szCs w:val="24"/>
          <w:lang w:val="es-ES_tradnl"/>
        </w:rPr>
        <w:t>jacksoniana</w:t>
      </w:r>
      <w:r w:rsidR="007B72F0">
        <w:rPr>
          <w:rFonts w:ascii="PT Serif" w:hAnsi="PT Serif" w:cs="Didot"/>
          <w:sz w:val="24"/>
          <w:szCs w:val="24"/>
          <w:lang w:val="es-ES_tradnl"/>
        </w:rPr>
        <w:t xml:space="preserve"> </w:t>
      </w:r>
      <w:r w:rsidR="004902C1">
        <w:rPr>
          <w:rFonts w:ascii="PT Serif" w:hAnsi="PT Serif" w:cs="Didot"/>
          <w:sz w:val="24"/>
          <w:szCs w:val="24"/>
          <w:lang w:val="es-ES_tradnl"/>
        </w:rPr>
        <w:t xml:space="preserve">de </w:t>
      </w:r>
      <w:r w:rsidR="004902C1" w:rsidRPr="006364EF">
        <w:rPr>
          <w:rFonts w:ascii="PT Serif" w:hAnsi="PT Serif" w:cs="Didot"/>
          <w:i/>
          <w:sz w:val="24"/>
          <w:szCs w:val="24"/>
          <w:lang w:val="es-ES_tradnl"/>
        </w:rPr>
        <w:t>desintegración</w:t>
      </w:r>
      <w:r w:rsidR="004902C1">
        <w:rPr>
          <w:rFonts w:ascii="PT Serif" w:hAnsi="PT Serif" w:cs="Didot"/>
          <w:sz w:val="24"/>
          <w:szCs w:val="24"/>
          <w:lang w:val="es-ES_tradnl"/>
        </w:rPr>
        <w:t xml:space="preserve"> </w:t>
      </w:r>
      <w:r w:rsidR="007B72F0">
        <w:rPr>
          <w:rFonts w:ascii="PT Serif" w:hAnsi="PT Serif" w:cs="Didot"/>
          <w:sz w:val="24"/>
          <w:szCs w:val="24"/>
          <w:lang w:val="es-ES_tradnl"/>
        </w:rPr>
        <w:t>(</w:t>
      </w:r>
      <w:r w:rsidR="00BB4416">
        <w:rPr>
          <w:rFonts w:ascii="PT Serif" w:hAnsi="PT Serif" w:cs="Didot"/>
          <w:sz w:val="24"/>
          <w:szCs w:val="24"/>
          <w:lang w:val="es-ES"/>
        </w:rPr>
        <w:t xml:space="preserve">Jackson </w:t>
      </w:r>
      <w:r w:rsidR="004003CB">
        <w:rPr>
          <w:rFonts w:ascii="PT Serif" w:hAnsi="PT Serif" w:cs="Didot"/>
          <w:sz w:val="24"/>
          <w:szCs w:val="24"/>
          <w:lang w:val="es-ES"/>
        </w:rPr>
        <w:t>18</w:t>
      </w:r>
      <w:bookmarkStart w:id="1" w:name="_GoBack"/>
      <w:bookmarkEnd w:id="1"/>
      <w:r w:rsidR="002C41EE">
        <w:rPr>
          <w:rFonts w:ascii="PT Serif" w:hAnsi="PT Serif" w:cs="Didot"/>
          <w:sz w:val="24"/>
          <w:szCs w:val="24"/>
          <w:lang w:val="es-ES"/>
        </w:rPr>
        <w:t>81</w:t>
      </w:r>
      <w:r w:rsidR="000716C9">
        <w:rPr>
          <w:rFonts w:ascii="PT Serif" w:hAnsi="PT Serif" w:cs="Didot"/>
          <w:sz w:val="24"/>
          <w:szCs w:val="24"/>
          <w:lang w:val="es-ES"/>
        </w:rPr>
        <w:t>;</w:t>
      </w:r>
      <w:r w:rsidR="00D43C0B">
        <w:rPr>
          <w:rFonts w:ascii="PT Serif" w:hAnsi="PT Serif" w:cs="Didot"/>
          <w:sz w:val="24"/>
          <w:szCs w:val="24"/>
          <w:lang w:val="es-ES"/>
        </w:rPr>
        <w:t xml:space="preserve"> </w:t>
      </w:r>
      <w:proofErr w:type="gramStart"/>
      <w:r w:rsidR="004902C1" w:rsidRPr="003B3BD5">
        <w:rPr>
          <w:rFonts w:ascii="PT Serif" w:hAnsi="PT Serif" w:cs="Didot"/>
          <w:sz w:val="24"/>
          <w:szCs w:val="24"/>
          <w:lang w:val="es-ES"/>
        </w:rPr>
        <w:t>1882</w:t>
      </w:r>
      <w:r w:rsidR="00212826">
        <w:rPr>
          <w:rFonts w:ascii="PT Serif" w:hAnsi="PT Serif" w:cs="Didot"/>
          <w:sz w:val="24"/>
          <w:szCs w:val="24"/>
          <w:lang w:val="es-ES"/>
        </w:rPr>
        <w:t xml:space="preserve"> </w:t>
      </w:r>
      <w:proofErr w:type="gramEnd"/>
      <w:r w:rsidR="00212826">
        <w:rPr>
          <w:rStyle w:val="Refdenotaalfinal"/>
          <w:rFonts w:ascii="PT Serif" w:hAnsi="PT Serif" w:cs="Didot"/>
          <w:sz w:val="24"/>
          <w:szCs w:val="24"/>
          <w:lang w:val="es-ES"/>
        </w:rPr>
        <w:endnoteReference w:id="7"/>
      </w:r>
      <w:r w:rsidR="007B72F0">
        <w:rPr>
          <w:rFonts w:ascii="PT Serif" w:hAnsi="PT Serif" w:cs="Didot"/>
          <w:sz w:val="24"/>
          <w:szCs w:val="24"/>
          <w:lang w:val="es-ES_tradnl"/>
        </w:rPr>
        <w:t xml:space="preserve">)- </w:t>
      </w:r>
      <w:r w:rsidR="004D27AC" w:rsidRPr="00B356E7">
        <w:rPr>
          <w:rFonts w:ascii="PT Serif" w:hAnsi="PT Serif" w:cs="Didot"/>
          <w:sz w:val="24"/>
          <w:szCs w:val="24"/>
          <w:lang w:val="es-ES_tradnl"/>
        </w:rPr>
        <w:t>puede permitir liberar temporalmente las funciones de otras zonas del cerebro, que se realicen otras conexiones y desconexiones y así sucesivamente. El resultado funcional final depende</w:t>
      </w:r>
      <w:r w:rsidR="00BA3B31" w:rsidRPr="00B356E7">
        <w:rPr>
          <w:rFonts w:ascii="PT Serif" w:hAnsi="PT Serif" w:cs="Didot"/>
          <w:sz w:val="24"/>
          <w:szCs w:val="24"/>
          <w:lang w:val="es-ES_tradnl"/>
        </w:rPr>
        <w:t>,</w:t>
      </w:r>
      <w:r w:rsidR="004D27AC" w:rsidRPr="00B356E7">
        <w:rPr>
          <w:rFonts w:ascii="PT Serif" w:hAnsi="PT Serif" w:cs="Didot"/>
          <w:sz w:val="24"/>
          <w:szCs w:val="24"/>
          <w:lang w:val="es-ES_tradnl"/>
        </w:rPr>
        <w:t xml:space="preserve"> por lo tanto</w:t>
      </w:r>
      <w:r w:rsidR="00BA3B31" w:rsidRPr="00B356E7">
        <w:rPr>
          <w:rFonts w:ascii="PT Serif" w:hAnsi="PT Serif" w:cs="Didot"/>
          <w:sz w:val="24"/>
          <w:szCs w:val="24"/>
          <w:lang w:val="es-ES_tradnl"/>
        </w:rPr>
        <w:t>,</w:t>
      </w:r>
      <w:r w:rsidR="004D27AC" w:rsidRPr="00B356E7">
        <w:rPr>
          <w:rFonts w:ascii="PT Serif" w:hAnsi="PT Serif" w:cs="Didot"/>
          <w:sz w:val="24"/>
          <w:szCs w:val="24"/>
          <w:lang w:val="es-ES_tradnl"/>
        </w:rPr>
        <w:t xml:space="preserve"> de la actividad de p</w:t>
      </w:r>
      <w:r w:rsidR="00523B1A" w:rsidRPr="00B356E7">
        <w:rPr>
          <w:rFonts w:ascii="PT Serif" w:hAnsi="PT Serif" w:cs="Didot"/>
          <w:sz w:val="24"/>
          <w:szCs w:val="24"/>
          <w:lang w:val="es-ES_tradnl"/>
        </w:rPr>
        <w:t>rácticamente todo el cerebro, co</w:t>
      </w:r>
      <w:r w:rsidR="004D27AC" w:rsidRPr="00B356E7">
        <w:rPr>
          <w:rFonts w:ascii="PT Serif" w:hAnsi="PT Serif" w:cs="Didot"/>
          <w:sz w:val="24"/>
          <w:szCs w:val="24"/>
          <w:lang w:val="es-ES_tradnl"/>
        </w:rPr>
        <w:t xml:space="preserve">mo se ha demostrado recientemente para la metacognición </w:t>
      </w:r>
      <w:r w:rsidR="004D27AC" w:rsidRPr="00B356E7">
        <w:rPr>
          <w:rFonts w:ascii="PT Serif" w:hAnsi="PT Serif" w:cs="Didot"/>
          <w:sz w:val="24"/>
          <w:szCs w:val="24"/>
          <w:lang w:val="es-ES_tradnl"/>
        </w:rPr>
        <w:lastRenderedPageBreak/>
        <w:t>(Fleming et al 2018). Aunque en muchos trabajos experimentales se describen ciertas zonas asociadas a una función, esto no quiere decir que sean esas las únicas que participen. En estos momentos, tenemos limitaciones técnicas o de diseño experimental que no siempre permiten observar la actividad de todo el cerebro asociada a una función determinada.</w:t>
      </w:r>
    </w:p>
    <w:p w:rsidR="004D27AC" w:rsidRPr="00B356E7" w:rsidRDefault="004D27AC"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 xml:space="preserve">En esa búsqueda de las zonas cerebrales asociadas a funciones cognitivas muchos laboratorios nos hemos centrado en las áreas de la corteza parietal, corteza frontal o zonas interhemisféricas del cerebro. Estas son áreas que están muy </w:t>
      </w:r>
      <w:r w:rsidR="00836DFB" w:rsidRPr="00B356E7">
        <w:rPr>
          <w:rFonts w:ascii="PT Serif" w:hAnsi="PT Serif" w:cs="Didot"/>
          <w:sz w:val="24"/>
          <w:szCs w:val="24"/>
          <w:lang w:val="es-ES_tradnl"/>
        </w:rPr>
        <w:t>densamente</w:t>
      </w:r>
      <w:r w:rsidRPr="00B356E7">
        <w:rPr>
          <w:rFonts w:ascii="PT Serif" w:hAnsi="PT Serif" w:cs="Didot"/>
          <w:sz w:val="24"/>
          <w:szCs w:val="24"/>
          <w:lang w:val="es-ES_tradnl"/>
        </w:rPr>
        <w:t xml:space="preserve"> interconectadas con otras zonas del cerebro y además tienen una conectividad intrínseca mesoscópica mucho más rica y extensa que las áreas sensoriales primarias. Esta organización sugiere la existencia de una maquinaria para coordinar el procesamiento de la información distribuida que sustenta funciones complejas tales como los procesos cognitivos (p.</w:t>
      </w:r>
      <w:r w:rsidR="00D7230F">
        <w:rPr>
          <w:rFonts w:ascii="PT Serif" w:hAnsi="PT Serif" w:cs="Didot"/>
          <w:sz w:val="24"/>
          <w:szCs w:val="24"/>
          <w:lang w:val="es-ES_tradnl"/>
        </w:rPr>
        <w:t xml:space="preserve"> </w:t>
      </w:r>
      <w:r w:rsidRPr="00B356E7">
        <w:rPr>
          <w:rFonts w:ascii="PT Serif" w:hAnsi="PT Serif" w:cs="Didot"/>
          <w:sz w:val="24"/>
          <w:szCs w:val="24"/>
          <w:lang w:val="es-ES_tradnl"/>
        </w:rPr>
        <w:t>ej.</w:t>
      </w:r>
      <w:r w:rsidR="00D7230F">
        <w:rPr>
          <w:rFonts w:ascii="PT Serif" w:hAnsi="PT Serif" w:cs="Didot"/>
          <w:sz w:val="24"/>
          <w:szCs w:val="24"/>
          <w:lang w:val="es-ES_tradnl"/>
        </w:rPr>
        <w:t>,</w:t>
      </w:r>
      <w:r w:rsidRPr="00B356E7">
        <w:rPr>
          <w:rFonts w:ascii="PT Serif" w:hAnsi="PT Serif" w:cs="Didot"/>
          <w:sz w:val="24"/>
          <w:szCs w:val="24"/>
          <w:lang w:val="es-ES_tradnl"/>
        </w:rPr>
        <w:t xml:space="preserve"> Safavi et al</w:t>
      </w:r>
      <w:r w:rsidR="000B4850">
        <w:rPr>
          <w:rFonts w:ascii="PT Serif" w:hAnsi="PT Serif" w:cs="Didot"/>
          <w:sz w:val="24"/>
          <w:szCs w:val="24"/>
          <w:lang w:val="es-ES_tradnl"/>
        </w:rPr>
        <w:t>.</w:t>
      </w:r>
      <w:r w:rsidRPr="00B356E7">
        <w:rPr>
          <w:rFonts w:ascii="PT Serif" w:hAnsi="PT Serif" w:cs="Didot"/>
          <w:sz w:val="24"/>
          <w:szCs w:val="24"/>
          <w:lang w:val="es-ES_tradnl"/>
        </w:rPr>
        <w:t xml:space="preserve"> 2018). Sabemos además que las zonas sensoriales primarias no codifican </w:t>
      </w:r>
      <w:r w:rsidR="00E97980">
        <w:rPr>
          <w:rFonts w:ascii="PT Serif" w:hAnsi="PT Serif" w:cs="Didot"/>
          <w:sz w:val="24"/>
          <w:szCs w:val="24"/>
          <w:lang w:val="es-ES_tradnl"/>
        </w:rPr>
        <w:t xml:space="preserve">las decisiones </w:t>
      </w:r>
      <w:r w:rsidRPr="00B356E7">
        <w:rPr>
          <w:rFonts w:ascii="PT Serif" w:hAnsi="PT Serif" w:cs="Didot"/>
          <w:sz w:val="24"/>
          <w:szCs w:val="24"/>
          <w:lang w:val="es-ES_tradnl"/>
        </w:rPr>
        <w:t>y por lo tanto no participan directamente en estas funciones cognitivas (p.</w:t>
      </w:r>
      <w:r w:rsidR="00D7230F">
        <w:rPr>
          <w:rFonts w:ascii="PT Serif" w:hAnsi="PT Serif" w:cs="Didot"/>
          <w:sz w:val="24"/>
          <w:szCs w:val="24"/>
          <w:lang w:val="es-ES_tradnl"/>
        </w:rPr>
        <w:t xml:space="preserve"> </w:t>
      </w:r>
      <w:r w:rsidRPr="00B356E7">
        <w:rPr>
          <w:rFonts w:ascii="PT Serif" w:hAnsi="PT Serif" w:cs="Didot"/>
          <w:sz w:val="24"/>
          <w:szCs w:val="24"/>
          <w:lang w:val="es-ES_tradnl"/>
        </w:rPr>
        <w:t xml:space="preserve">ej., </w:t>
      </w:r>
      <w:r w:rsidRPr="00B356E7">
        <w:rPr>
          <w:rFonts w:ascii="PT Serif" w:hAnsi="PT Serif" w:cs="Didot"/>
          <w:sz w:val="24"/>
          <w:szCs w:val="24"/>
          <w:lang w:val="es-ES"/>
        </w:rPr>
        <w:t>Hernández et al</w:t>
      </w:r>
      <w:r w:rsidR="000B4850">
        <w:rPr>
          <w:rFonts w:ascii="PT Serif" w:hAnsi="PT Serif" w:cs="Didot"/>
          <w:sz w:val="24"/>
          <w:szCs w:val="24"/>
          <w:lang w:val="es-ES"/>
        </w:rPr>
        <w:t>.</w:t>
      </w:r>
      <w:r w:rsidRPr="00B356E7">
        <w:rPr>
          <w:rFonts w:ascii="PT Serif" w:hAnsi="PT Serif" w:cs="Didot"/>
          <w:sz w:val="24"/>
          <w:szCs w:val="24"/>
          <w:lang w:val="es-ES"/>
        </w:rPr>
        <w:t xml:space="preserve"> 2010). </w:t>
      </w:r>
    </w:p>
    <w:p w:rsidR="009A442E" w:rsidRPr="00B356E7" w:rsidRDefault="009A442E"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Aunque la búsqueda de las bases neuronales de la metacognición se ha</w:t>
      </w:r>
      <w:r w:rsidR="008E31EC" w:rsidRPr="00B356E7">
        <w:rPr>
          <w:rFonts w:ascii="PT Serif" w:hAnsi="PT Serif" w:cs="Didot"/>
          <w:sz w:val="24"/>
          <w:szCs w:val="24"/>
          <w:lang w:val="es-ES_tradnl"/>
        </w:rPr>
        <w:t>ya</w:t>
      </w:r>
      <w:r w:rsidRPr="00B356E7">
        <w:rPr>
          <w:rFonts w:ascii="PT Serif" w:hAnsi="PT Serif" w:cs="Didot"/>
          <w:sz w:val="24"/>
          <w:szCs w:val="24"/>
          <w:lang w:val="es-ES_tradnl"/>
        </w:rPr>
        <w:t xml:space="preserve"> centrado </w:t>
      </w:r>
      <w:r w:rsidR="008B7B04" w:rsidRPr="00B356E7">
        <w:rPr>
          <w:rFonts w:ascii="PT Serif" w:hAnsi="PT Serif" w:cs="Didot"/>
          <w:sz w:val="24"/>
          <w:szCs w:val="24"/>
          <w:lang w:val="es-ES_tradnl"/>
        </w:rPr>
        <w:t xml:space="preserve">–por ser más accesible- </w:t>
      </w:r>
      <w:r w:rsidR="008E31EC" w:rsidRPr="00B356E7">
        <w:rPr>
          <w:rFonts w:ascii="PT Serif" w:hAnsi="PT Serif" w:cs="Didot"/>
          <w:sz w:val="24"/>
          <w:szCs w:val="24"/>
          <w:lang w:val="es-ES_tradnl"/>
        </w:rPr>
        <w:t xml:space="preserve">tanto </w:t>
      </w:r>
      <w:r w:rsidRPr="00B356E7">
        <w:rPr>
          <w:rFonts w:ascii="PT Serif" w:hAnsi="PT Serif" w:cs="Didot"/>
          <w:sz w:val="24"/>
          <w:szCs w:val="24"/>
          <w:lang w:val="es-ES_tradnl"/>
        </w:rPr>
        <w:t>en l</w:t>
      </w:r>
      <w:r w:rsidR="00824A09" w:rsidRPr="00B356E7">
        <w:rPr>
          <w:rFonts w:ascii="PT Serif" w:hAnsi="PT Serif" w:cs="Didot"/>
          <w:sz w:val="24"/>
          <w:szCs w:val="24"/>
          <w:lang w:val="es-ES_tradnl"/>
        </w:rPr>
        <w:t>a corteza cerebral del Hombre co</w:t>
      </w:r>
      <w:r w:rsidRPr="00B356E7">
        <w:rPr>
          <w:rFonts w:ascii="PT Serif" w:hAnsi="PT Serif" w:cs="Didot"/>
          <w:sz w:val="24"/>
          <w:szCs w:val="24"/>
          <w:lang w:val="es-ES_tradnl"/>
        </w:rPr>
        <w:t xml:space="preserve">mo </w:t>
      </w:r>
      <w:r w:rsidR="00E664CA">
        <w:rPr>
          <w:rFonts w:ascii="PT Serif" w:hAnsi="PT Serif" w:cs="Didot"/>
          <w:sz w:val="24"/>
          <w:szCs w:val="24"/>
          <w:lang w:val="es-ES_tradnl"/>
        </w:rPr>
        <w:t xml:space="preserve">en </w:t>
      </w:r>
      <w:r w:rsidR="008E31EC" w:rsidRPr="00B356E7">
        <w:rPr>
          <w:rFonts w:ascii="PT Serif" w:hAnsi="PT Serif" w:cs="Didot"/>
          <w:sz w:val="24"/>
          <w:szCs w:val="24"/>
          <w:lang w:val="es-ES_tradnl"/>
        </w:rPr>
        <w:t xml:space="preserve">la </w:t>
      </w:r>
      <w:r w:rsidRPr="00B356E7">
        <w:rPr>
          <w:rFonts w:ascii="PT Serif" w:hAnsi="PT Serif" w:cs="Didot"/>
          <w:sz w:val="24"/>
          <w:szCs w:val="24"/>
          <w:lang w:val="es-ES_tradnl"/>
        </w:rPr>
        <w:t xml:space="preserve">de los animales, no quiere decir que las estructuras subcorticales no participen. </w:t>
      </w:r>
      <w:r w:rsidR="008E31EC" w:rsidRPr="00B356E7">
        <w:rPr>
          <w:rFonts w:ascii="PT Serif" w:hAnsi="PT Serif" w:cs="Didot"/>
          <w:sz w:val="24"/>
          <w:szCs w:val="24"/>
          <w:lang w:val="es-ES_tradnl"/>
        </w:rPr>
        <w:t>La</w:t>
      </w:r>
      <w:r w:rsidR="008B7B04" w:rsidRPr="00B356E7">
        <w:rPr>
          <w:rFonts w:ascii="PT Serif" w:hAnsi="PT Serif" w:cs="Didot"/>
          <w:sz w:val="24"/>
          <w:szCs w:val="24"/>
          <w:lang w:val="es-ES_tradnl"/>
        </w:rPr>
        <w:t xml:space="preserve"> participación </w:t>
      </w:r>
      <w:r w:rsidR="008E31EC" w:rsidRPr="00B356E7">
        <w:rPr>
          <w:rFonts w:ascii="PT Serif" w:hAnsi="PT Serif" w:cs="Didot"/>
          <w:sz w:val="24"/>
          <w:szCs w:val="24"/>
          <w:lang w:val="es-ES_tradnl"/>
        </w:rPr>
        <w:t xml:space="preserve">en metacognición </w:t>
      </w:r>
      <w:r w:rsidR="008B7B04" w:rsidRPr="00B356E7">
        <w:rPr>
          <w:rFonts w:ascii="PT Serif" w:hAnsi="PT Serif" w:cs="Didot"/>
          <w:sz w:val="24"/>
          <w:szCs w:val="24"/>
          <w:lang w:val="es-ES_tradnl"/>
        </w:rPr>
        <w:t xml:space="preserve">de circuitos neuronales </w:t>
      </w:r>
      <w:r w:rsidR="008E31EC" w:rsidRPr="00B356E7">
        <w:rPr>
          <w:rFonts w:ascii="PT Serif" w:hAnsi="PT Serif" w:cs="Didot"/>
          <w:sz w:val="24"/>
          <w:szCs w:val="24"/>
          <w:lang w:val="es-ES_tradnl"/>
        </w:rPr>
        <w:t>que interconectan recíprocamente la corteza cerebral con estructuras subcorticales</w:t>
      </w:r>
      <w:r w:rsidR="008B7B04" w:rsidRPr="00B356E7">
        <w:rPr>
          <w:rFonts w:ascii="PT Serif" w:hAnsi="PT Serif" w:cs="Didot"/>
          <w:sz w:val="24"/>
          <w:szCs w:val="24"/>
          <w:lang w:val="es-ES_tradnl"/>
        </w:rPr>
        <w:t xml:space="preserve"> se ha revelado de manera indirecta </w:t>
      </w:r>
      <w:r w:rsidR="00E97980" w:rsidRPr="00B356E7">
        <w:rPr>
          <w:rFonts w:ascii="PT Serif" w:hAnsi="PT Serif" w:cs="Didot"/>
          <w:sz w:val="24"/>
          <w:szCs w:val="24"/>
          <w:lang w:val="es-ES_tradnl"/>
        </w:rPr>
        <w:t>con técnicas no invasivas</w:t>
      </w:r>
      <w:r w:rsidR="00E97980">
        <w:rPr>
          <w:rFonts w:ascii="PT Serif" w:hAnsi="PT Serif" w:cs="Didot"/>
          <w:sz w:val="24"/>
          <w:szCs w:val="24"/>
          <w:lang w:val="es-ES_tradnl"/>
        </w:rPr>
        <w:t>,</w:t>
      </w:r>
      <w:r w:rsidR="00E97980" w:rsidRPr="00B356E7">
        <w:rPr>
          <w:rFonts w:ascii="PT Serif" w:hAnsi="PT Serif" w:cs="Didot"/>
          <w:sz w:val="24"/>
          <w:szCs w:val="24"/>
          <w:lang w:val="es-ES_tradnl"/>
        </w:rPr>
        <w:t xml:space="preserve"> como fMRI y EEG</w:t>
      </w:r>
      <w:r w:rsidR="00E97980">
        <w:rPr>
          <w:rFonts w:ascii="PT Serif" w:hAnsi="PT Serif" w:cs="Didot"/>
          <w:sz w:val="24"/>
          <w:szCs w:val="24"/>
          <w:lang w:val="es-ES_tradnl"/>
        </w:rPr>
        <w:t>,</w:t>
      </w:r>
      <w:r w:rsidR="00E97980" w:rsidRPr="00B356E7">
        <w:rPr>
          <w:rFonts w:ascii="PT Serif" w:hAnsi="PT Serif" w:cs="Didot"/>
          <w:sz w:val="24"/>
          <w:szCs w:val="24"/>
          <w:lang w:val="es-ES_tradnl"/>
        </w:rPr>
        <w:t xml:space="preserve"> </w:t>
      </w:r>
      <w:r w:rsidR="008B7B04" w:rsidRPr="00B356E7">
        <w:rPr>
          <w:rFonts w:ascii="PT Serif" w:hAnsi="PT Serif" w:cs="Didot"/>
          <w:sz w:val="24"/>
          <w:szCs w:val="24"/>
          <w:lang w:val="es-ES_tradnl"/>
        </w:rPr>
        <w:t>mediante</w:t>
      </w:r>
      <w:r w:rsidRPr="00B356E7">
        <w:rPr>
          <w:rFonts w:ascii="PT Serif" w:hAnsi="PT Serif" w:cs="Didot"/>
          <w:sz w:val="24"/>
          <w:szCs w:val="24"/>
          <w:lang w:val="es-ES_tradnl"/>
        </w:rPr>
        <w:t xml:space="preserve"> experimentos realizados en el Hombre sano</w:t>
      </w:r>
      <w:r w:rsidR="00E97980">
        <w:rPr>
          <w:rFonts w:ascii="PT Serif" w:hAnsi="PT Serif" w:cs="Didot"/>
          <w:sz w:val="24"/>
          <w:szCs w:val="24"/>
          <w:lang w:val="es-ES_tradnl"/>
        </w:rPr>
        <w:t>,</w:t>
      </w:r>
      <w:r w:rsidRPr="00B356E7">
        <w:rPr>
          <w:rFonts w:ascii="PT Serif" w:hAnsi="PT Serif" w:cs="Didot"/>
          <w:sz w:val="24"/>
          <w:szCs w:val="24"/>
          <w:lang w:val="es-ES_tradnl"/>
        </w:rPr>
        <w:t xml:space="preserve"> </w:t>
      </w:r>
      <w:r w:rsidR="00D96177" w:rsidRPr="00B356E7">
        <w:rPr>
          <w:rFonts w:ascii="PT Serif" w:hAnsi="PT Serif" w:cs="Didot"/>
          <w:sz w:val="24"/>
          <w:szCs w:val="24"/>
          <w:lang w:val="es-ES_tradnl"/>
        </w:rPr>
        <w:t>y en pacientes con lesiones en estructuras subcorticales</w:t>
      </w:r>
      <w:r w:rsidR="008B7B04" w:rsidRPr="00B356E7">
        <w:rPr>
          <w:rFonts w:ascii="PT Serif" w:hAnsi="PT Serif" w:cs="Didot"/>
          <w:sz w:val="24"/>
          <w:szCs w:val="24"/>
          <w:lang w:val="es-ES_tradnl"/>
        </w:rPr>
        <w:t xml:space="preserve">. </w:t>
      </w:r>
      <w:r w:rsidRPr="00B356E7">
        <w:rPr>
          <w:rFonts w:ascii="PT Serif" w:hAnsi="PT Serif" w:cs="Didot"/>
          <w:sz w:val="24"/>
          <w:szCs w:val="24"/>
          <w:lang w:val="es-ES_tradnl"/>
        </w:rPr>
        <w:t xml:space="preserve">Estos </w:t>
      </w:r>
      <w:r w:rsidR="00013FFE" w:rsidRPr="00B356E7">
        <w:rPr>
          <w:rFonts w:ascii="PT Serif" w:hAnsi="PT Serif" w:cs="Didot"/>
          <w:sz w:val="24"/>
          <w:szCs w:val="24"/>
          <w:lang w:val="es-ES_tradnl"/>
        </w:rPr>
        <w:t>estudios</w:t>
      </w:r>
      <w:r w:rsidRPr="00B356E7">
        <w:rPr>
          <w:rFonts w:ascii="PT Serif" w:hAnsi="PT Serif" w:cs="Didot"/>
          <w:sz w:val="24"/>
          <w:szCs w:val="24"/>
          <w:lang w:val="es-ES_tradnl"/>
        </w:rPr>
        <w:t xml:space="preserve"> </w:t>
      </w:r>
      <w:r w:rsidR="00013FFE" w:rsidRPr="00B356E7">
        <w:rPr>
          <w:rFonts w:ascii="PT Serif" w:hAnsi="PT Serif" w:cs="Didot"/>
          <w:sz w:val="24"/>
          <w:szCs w:val="24"/>
          <w:lang w:val="es-ES_tradnl"/>
        </w:rPr>
        <w:t>han revelado</w:t>
      </w:r>
      <w:r w:rsidRPr="00B356E7">
        <w:rPr>
          <w:rFonts w:ascii="PT Serif" w:hAnsi="PT Serif" w:cs="Didot"/>
          <w:sz w:val="24"/>
          <w:szCs w:val="24"/>
          <w:lang w:val="es-ES_tradnl"/>
        </w:rPr>
        <w:t xml:space="preserve"> que los ganglios basales, núcleo caudado, putamen, globus pallidus, tálamo, habénula, nucleos monoaminérgicos mesencefálicos y pónticos, cerebelo y colículo superior participan en la supervisión de la conducta, conducta adaptativa y aprendizaje, </w:t>
      </w:r>
      <w:r w:rsidR="008B7B04" w:rsidRPr="00B356E7">
        <w:rPr>
          <w:rFonts w:ascii="PT Serif" w:hAnsi="PT Serif" w:cs="Didot"/>
          <w:sz w:val="24"/>
          <w:szCs w:val="24"/>
          <w:lang w:val="es-ES_tradnl"/>
        </w:rPr>
        <w:t xml:space="preserve">funciones todas ellas </w:t>
      </w:r>
      <w:r w:rsidRPr="00B356E7">
        <w:rPr>
          <w:rFonts w:ascii="PT Serif" w:hAnsi="PT Serif" w:cs="Didot"/>
          <w:sz w:val="24"/>
          <w:szCs w:val="24"/>
          <w:lang w:val="es-ES_tradnl"/>
        </w:rPr>
        <w:t>implicadas en metacognición (revisado en, Ul</w:t>
      </w:r>
      <w:r w:rsidR="000D3615" w:rsidRPr="00B356E7">
        <w:rPr>
          <w:rFonts w:ascii="PT Serif" w:hAnsi="PT Serif" w:cs="Didot"/>
          <w:sz w:val="24"/>
          <w:szCs w:val="24"/>
          <w:lang w:val="es-ES_tradnl"/>
        </w:rPr>
        <w:t>sperger et al</w:t>
      </w:r>
      <w:r w:rsidR="000B4850">
        <w:rPr>
          <w:rFonts w:ascii="PT Serif" w:hAnsi="PT Serif" w:cs="Didot"/>
          <w:sz w:val="24"/>
          <w:szCs w:val="24"/>
          <w:lang w:val="es-ES_tradnl"/>
        </w:rPr>
        <w:t>.</w:t>
      </w:r>
      <w:r w:rsidR="000D3615" w:rsidRPr="00B356E7">
        <w:rPr>
          <w:rFonts w:ascii="PT Serif" w:hAnsi="PT Serif" w:cs="Didot"/>
          <w:sz w:val="24"/>
          <w:szCs w:val="24"/>
          <w:lang w:val="es-ES_tradnl"/>
        </w:rPr>
        <w:t xml:space="preserve"> 2014)</w:t>
      </w:r>
      <w:r w:rsidRPr="00B356E7">
        <w:rPr>
          <w:rFonts w:ascii="PT Serif" w:hAnsi="PT Serif" w:cs="Didot"/>
          <w:sz w:val="24"/>
          <w:szCs w:val="24"/>
          <w:lang w:val="es-ES_tradnl"/>
        </w:rPr>
        <w:t xml:space="preserve">. </w:t>
      </w:r>
    </w:p>
    <w:p w:rsidR="009A412C" w:rsidRPr="00B356E7" w:rsidRDefault="004D27AC"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Lo</w:t>
      </w:r>
      <w:r w:rsidR="009A412C" w:rsidRPr="00B356E7">
        <w:rPr>
          <w:rFonts w:ascii="PT Serif" w:hAnsi="PT Serif" w:cs="Didot"/>
          <w:sz w:val="24"/>
          <w:szCs w:val="24"/>
          <w:lang w:val="es-ES_tradnl"/>
        </w:rPr>
        <w:t xml:space="preserve"> que ocurre en las neuronas del cerebro de animales de experimentación durante la metacognición –los llamados correlatos neuronales de la metacognición- se ha estudiado poco, </w:t>
      </w:r>
      <w:r w:rsidR="005E29A3" w:rsidRPr="00B356E7">
        <w:rPr>
          <w:rFonts w:ascii="PT Serif" w:hAnsi="PT Serif" w:cs="Didot"/>
          <w:sz w:val="24"/>
          <w:szCs w:val="24"/>
          <w:lang w:val="es-ES_tradnl"/>
        </w:rPr>
        <w:t xml:space="preserve">y no solamente </w:t>
      </w:r>
      <w:r w:rsidR="00773B3C">
        <w:rPr>
          <w:rFonts w:ascii="PT Serif" w:hAnsi="PT Serif" w:cs="Didot"/>
          <w:sz w:val="24"/>
          <w:szCs w:val="24"/>
          <w:lang w:val="es-ES_tradnl"/>
        </w:rPr>
        <w:t xml:space="preserve">–como he dicho antes- </w:t>
      </w:r>
      <w:r w:rsidR="005E29A3" w:rsidRPr="00B356E7">
        <w:rPr>
          <w:rFonts w:ascii="PT Serif" w:hAnsi="PT Serif" w:cs="Didot"/>
          <w:sz w:val="24"/>
          <w:szCs w:val="24"/>
          <w:lang w:val="es-ES_tradnl"/>
        </w:rPr>
        <w:t>por que no podamos comunicarnos con ellos directamente sobre sus estados mentales</w:t>
      </w:r>
      <w:r w:rsidR="00EA6A51" w:rsidRPr="00B356E7">
        <w:rPr>
          <w:rFonts w:ascii="PT Serif" w:hAnsi="PT Serif" w:cs="Didot"/>
          <w:sz w:val="24"/>
          <w:szCs w:val="24"/>
          <w:lang w:val="es-ES_tradnl"/>
        </w:rPr>
        <w:t>,</w:t>
      </w:r>
      <w:r w:rsidR="005E29A3" w:rsidRPr="00B356E7">
        <w:rPr>
          <w:rFonts w:ascii="PT Serif" w:hAnsi="PT Serif" w:cs="Didot"/>
          <w:sz w:val="24"/>
          <w:szCs w:val="24"/>
          <w:lang w:val="es-ES_tradnl"/>
        </w:rPr>
        <w:t xml:space="preserve"> </w:t>
      </w:r>
      <w:r w:rsidR="00773B3C">
        <w:rPr>
          <w:rFonts w:ascii="PT Serif" w:hAnsi="PT Serif" w:cs="Didot"/>
          <w:sz w:val="24"/>
          <w:szCs w:val="24"/>
          <w:lang w:val="es-ES_tradnl"/>
        </w:rPr>
        <w:t>ni</w:t>
      </w:r>
      <w:r w:rsidR="005E29A3" w:rsidRPr="00B356E7">
        <w:rPr>
          <w:rFonts w:ascii="PT Serif" w:hAnsi="PT Serif" w:cs="Didot"/>
          <w:sz w:val="24"/>
          <w:szCs w:val="24"/>
          <w:lang w:val="es-ES_tradnl"/>
        </w:rPr>
        <w:t xml:space="preserve"> porque </w:t>
      </w:r>
      <w:r w:rsidR="009A412C" w:rsidRPr="00B356E7">
        <w:rPr>
          <w:rFonts w:ascii="PT Serif" w:hAnsi="PT Serif" w:cs="Didot"/>
          <w:sz w:val="24"/>
          <w:szCs w:val="24"/>
          <w:lang w:val="es-ES_tradnl"/>
        </w:rPr>
        <w:t>se ha</w:t>
      </w:r>
      <w:r w:rsidR="00773B3C">
        <w:rPr>
          <w:rFonts w:ascii="PT Serif" w:hAnsi="PT Serif" w:cs="Didot"/>
          <w:sz w:val="24"/>
          <w:szCs w:val="24"/>
          <w:lang w:val="es-ES_tradnl"/>
        </w:rPr>
        <w:t>ya</w:t>
      </w:r>
      <w:r w:rsidR="009A412C" w:rsidRPr="00B356E7">
        <w:rPr>
          <w:rFonts w:ascii="PT Serif" w:hAnsi="PT Serif" w:cs="Didot"/>
          <w:sz w:val="24"/>
          <w:szCs w:val="24"/>
          <w:lang w:val="es-ES_tradnl"/>
        </w:rPr>
        <w:t xml:space="preserve"> cons</w:t>
      </w:r>
      <w:r w:rsidR="00773B3C">
        <w:rPr>
          <w:rFonts w:ascii="PT Serif" w:hAnsi="PT Serif" w:cs="Didot"/>
          <w:sz w:val="24"/>
          <w:szCs w:val="24"/>
          <w:lang w:val="es-ES_tradnl"/>
        </w:rPr>
        <w:t xml:space="preserve">iderado que los animales no </w:t>
      </w:r>
      <w:r w:rsidR="00BD218A">
        <w:rPr>
          <w:rFonts w:ascii="PT Serif" w:hAnsi="PT Serif" w:cs="Didot"/>
          <w:sz w:val="24"/>
          <w:szCs w:val="24"/>
          <w:lang w:val="es-ES_tradnl"/>
        </w:rPr>
        <w:t>estuviesen</w:t>
      </w:r>
      <w:r w:rsidR="009A412C" w:rsidRPr="00B356E7">
        <w:rPr>
          <w:rFonts w:ascii="PT Serif" w:hAnsi="PT Serif" w:cs="Didot"/>
          <w:sz w:val="24"/>
          <w:szCs w:val="24"/>
          <w:lang w:val="es-ES_tradnl"/>
        </w:rPr>
        <w:t xml:space="preserve"> dotados de esta capacidad, reservada a los seres humanos, </w:t>
      </w:r>
      <w:r w:rsidR="00773B3C">
        <w:rPr>
          <w:rFonts w:ascii="PT Serif" w:hAnsi="PT Serif" w:cs="Didot"/>
          <w:sz w:val="24"/>
          <w:szCs w:val="24"/>
          <w:lang w:val="es-ES_tradnl"/>
        </w:rPr>
        <w:t>sino también</w:t>
      </w:r>
      <w:r w:rsidR="009A412C" w:rsidRPr="00B356E7">
        <w:rPr>
          <w:rFonts w:ascii="PT Serif" w:hAnsi="PT Serif" w:cs="Didot"/>
          <w:sz w:val="24"/>
          <w:szCs w:val="24"/>
          <w:lang w:val="es-ES_tradnl"/>
        </w:rPr>
        <w:t xml:space="preserve"> por que su abordaje experimental no es trivial.</w:t>
      </w:r>
      <w:r w:rsidR="001115BD" w:rsidRPr="00B356E7">
        <w:rPr>
          <w:rFonts w:ascii="PT Serif" w:hAnsi="PT Serif" w:cs="Didot"/>
          <w:b/>
          <w:sz w:val="24"/>
          <w:szCs w:val="24"/>
          <w:lang w:val="es-ES_tradnl"/>
        </w:rPr>
        <w:t xml:space="preserve"> </w:t>
      </w:r>
      <w:r w:rsidR="001115BD" w:rsidRPr="00B356E7">
        <w:rPr>
          <w:rFonts w:ascii="PT Serif" w:hAnsi="PT Serif" w:cs="Didot"/>
          <w:sz w:val="24"/>
          <w:szCs w:val="24"/>
          <w:lang w:val="es-ES_tradnl"/>
        </w:rPr>
        <w:t xml:space="preserve">A pesar de estas dificultades, los estudios combinados de conducta y electrofisiológicos en animales </w:t>
      </w:r>
      <w:r w:rsidR="0060522C">
        <w:rPr>
          <w:rFonts w:ascii="PT Serif" w:hAnsi="PT Serif" w:cs="Didot"/>
          <w:sz w:val="24"/>
          <w:szCs w:val="24"/>
          <w:lang w:val="es-ES_tradnl"/>
        </w:rPr>
        <w:t>han revelado</w:t>
      </w:r>
      <w:r w:rsidR="0060522C" w:rsidRPr="00B356E7">
        <w:rPr>
          <w:rFonts w:ascii="PT Serif" w:hAnsi="PT Serif" w:cs="Didot"/>
          <w:sz w:val="24"/>
          <w:szCs w:val="24"/>
          <w:lang w:val="es-ES_tradnl"/>
        </w:rPr>
        <w:t xml:space="preserve"> los sustratos cerebrales de la </w:t>
      </w:r>
      <w:r w:rsidR="0060522C" w:rsidRPr="00B356E7">
        <w:rPr>
          <w:rFonts w:ascii="PT Serif" w:hAnsi="PT Serif" w:cs="Didot"/>
          <w:sz w:val="24"/>
          <w:szCs w:val="24"/>
          <w:lang w:val="es-ES_tradnl"/>
        </w:rPr>
        <w:lastRenderedPageBreak/>
        <w:t>metacognición</w:t>
      </w:r>
      <w:r w:rsidR="0060522C">
        <w:rPr>
          <w:rFonts w:ascii="PT Serif" w:hAnsi="PT Serif" w:cs="Didot"/>
          <w:sz w:val="24"/>
          <w:szCs w:val="24"/>
          <w:lang w:val="es-ES_tradnl"/>
        </w:rPr>
        <w:t xml:space="preserve">, </w:t>
      </w:r>
      <w:r w:rsidR="00773B3C">
        <w:rPr>
          <w:rFonts w:ascii="PT Serif" w:hAnsi="PT Serif" w:cs="Didot"/>
          <w:sz w:val="24"/>
          <w:szCs w:val="24"/>
          <w:lang w:val="es-ES_tradnl"/>
        </w:rPr>
        <w:t>proporcionado</w:t>
      </w:r>
      <w:r w:rsidR="00D95BC8" w:rsidRPr="00B356E7">
        <w:rPr>
          <w:rFonts w:ascii="PT Serif" w:hAnsi="PT Serif" w:cs="Didot"/>
          <w:sz w:val="24"/>
          <w:szCs w:val="24"/>
          <w:lang w:val="es-ES_tradnl"/>
        </w:rPr>
        <w:t xml:space="preserve"> </w:t>
      </w:r>
      <w:r w:rsidR="00773B3C">
        <w:rPr>
          <w:rFonts w:ascii="PT Serif" w:hAnsi="PT Serif" w:cs="Didot"/>
          <w:sz w:val="24"/>
          <w:szCs w:val="24"/>
          <w:lang w:val="es-ES_tradnl"/>
        </w:rPr>
        <w:t>evidencia</w:t>
      </w:r>
      <w:r w:rsidR="00D95BC8" w:rsidRPr="00B356E7">
        <w:rPr>
          <w:rFonts w:ascii="PT Serif" w:hAnsi="PT Serif" w:cs="Didot"/>
          <w:sz w:val="24"/>
          <w:szCs w:val="24"/>
          <w:lang w:val="es-ES_tradnl"/>
        </w:rPr>
        <w:t xml:space="preserve"> de que están dotados de capacidad metacognitiva, equivalente a la capacida</w:t>
      </w:r>
      <w:r w:rsidR="00E97980">
        <w:rPr>
          <w:rFonts w:ascii="PT Serif" w:hAnsi="PT Serif" w:cs="Didot"/>
          <w:sz w:val="24"/>
          <w:szCs w:val="24"/>
          <w:lang w:val="es-ES_tradnl"/>
        </w:rPr>
        <w:t>d que tenemos los seres humanos</w:t>
      </w:r>
      <w:r w:rsidR="00D95BC8" w:rsidRPr="00B356E7">
        <w:rPr>
          <w:rFonts w:ascii="PT Serif" w:hAnsi="PT Serif" w:cs="Didot"/>
          <w:sz w:val="24"/>
          <w:szCs w:val="24"/>
          <w:lang w:val="es-ES_tradnl"/>
        </w:rPr>
        <w:t>.</w:t>
      </w:r>
      <w:r w:rsidR="00857F5A" w:rsidRPr="00B356E7">
        <w:rPr>
          <w:rFonts w:ascii="PT Serif" w:hAnsi="PT Serif" w:cs="Didot"/>
          <w:sz w:val="24"/>
          <w:szCs w:val="24"/>
          <w:lang w:val="es-ES_tradnl"/>
        </w:rPr>
        <w:t xml:space="preserve"> </w:t>
      </w:r>
    </w:p>
    <w:p w:rsidR="000D1C94" w:rsidRPr="00B356E7" w:rsidRDefault="00054E01"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E</w:t>
      </w:r>
      <w:r w:rsidR="00171C16" w:rsidRPr="00B356E7">
        <w:rPr>
          <w:rFonts w:ascii="PT Serif" w:hAnsi="PT Serif" w:cs="Didot"/>
          <w:b/>
          <w:sz w:val="24"/>
          <w:szCs w:val="24"/>
          <w:lang w:val="es-ES_tradnl"/>
        </w:rPr>
        <w:t>n e</w:t>
      </w:r>
      <w:r w:rsidRPr="00B356E7">
        <w:rPr>
          <w:rFonts w:ascii="PT Serif" w:hAnsi="PT Serif" w:cs="Didot"/>
          <w:b/>
          <w:sz w:val="24"/>
          <w:szCs w:val="24"/>
          <w:lang w:val="es-ES_tradnl"/>
        </w:rPr>
        <w:t xml:space="preserve">l primer experimento electrofisiológico realizado hasta la fecha en ratas se ha encontrado que la </w:t>
      </w:r>
      <w:r w:rsidRPr="00B356E7">
        <w:rPr>
          <w:rFonts w:ascii="PT Serif" w:hAnsi="PT Serif" w:cs="Didot"/>
          <w:b/>
          <w:i/>
          <w:sz w:val="24"/>
          <w:szCs w:val="24"/>
          <w:lang w:val="es-ES_tradnl"/>
        </w:rPr>
        <w:t>corteza orbitofrontal</w:t>
      </w:r>
      <w:r w:rsidRPr="00B356E7">
        <w:rPr>
          <w:rFonts w:ascii="PT Serif" w:hAnsi="PT Serif" w:cs="Didot"/>
          <w:b/>
          <w:sz w:val="24"/>
          <w:szCs w:val="24"/>
          <w:lang w:val="es-ES_tradnl"/>
        </w:rPr>
        <w:t xml:space="preserve"> participa en metacognición durante una tarea de discriminación de olores</w:t>
      </w:r>
      <w:r w:rsidRPr="00B356E7">
        <w:rPr>
          <w:rFonts w:ascii="PT Serif" w:hAnsi="PT Serif" w:cs="Didot"/>
          <w:sz w:val="24"/>
          <w:szCs w:val="24"/>
          <w:lang w:val="es-ES_tradnl"/>
        </w:rPr>
        <w:t xml:space="preserve"> (Kepecs et al</w:t>
      </w:r>
      <w:r w:rsidR="000B4850">
        <w:rPr>
          <w:rFonts w:ascii="PT Serif" w:hAnsi="PT Serif" w:cs="Didot"/>
          <w:sz w:val="24"/>
          <w:szCs w:val="24"/>
          <w:lang w:val="es-ES_tradnl"/>
        </w:rPr>
        <w:t>.</w:t>
      </w:r>
      <w:r w:rsidRPr="00B356E7">
        <w:rPr>
          <w:rFonts w:ascii="PT Serif" w:hAnsi="PT Serif" w:cs="Didot"/>
          <w:sz w:val="24"/>
          <w:szCs w:val="24"/>
          <w:lang w:val="es-ES_tradnl"/>
        </w:rPr>
        <w:t xml:space="preserve"> 2008). Aunque de este trabajo no se pueda concluir definitivamente que las ratas tengan esta capacidad ni que esa sea la única zona del cerebro que participe, los resultados apuntan a que adecuando mejor el paradigma experimental que se haya de utilizar –algo que no es simple- se podría obtener evidencia más concluyente (Terrace and Son 2009). </w:t>
      </w:r>
    </w:p>
    <w:p w:rsidR="00054E01" w:rsidRPr="00B356E7" w:rsidRDefault="00B74ED7"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Como era previsible, u</w:t>
      </w:r>
      <w:r w:rsidR="00944C31" w:rsidRPr="00B356E7">
        <w:rPr>
          <w:rFonts w:ascii="PT Serif" w:hAnsi="PT Serif" w:cs="Didot"/>
          <w:b/>
          <w:sz w:val="24"/>
          <w:szCs w:val="24"/>
          <w:lang w:val="es-ES_tradnl"/>
        </w:rPr>
        <w:t>na red de áreas de la corteza cerebral de p</w:t>
      </w:r>
      <w:r w:rsidRPr="00B356E7">
        <w:rPr>
          <w:rFonts w:ascii="PT Serif" w:hAnsi="PT Serif" w:cs="Didot"/>
          <w:b/>
          <w:sz w:val="24"/>
          <w:szCs w:val="24"/>
          <w:lang w:val="es-ES_tradnl"/>
        </w:rPr>
        <w:t>rimates subhumanos participa</w:t>
      </w:r>
      <w:r w:rsidR="00944C31" w:rsidRPr="00B356E7">
        <w:rPr>
          <w:rFonts w:ascii="PT Serif" w:hAnsi="PT Serif" w:cs="Didot"/>
          <w:b/>
          <w:sz w:val="24"/>
          <w:szCs w:val="24"/>
          <w:lang w:val="es-ES_tradnl"/>
        </w:rPr>
        <w:t xml:space="preserve"> en procesos metacognitivos</w:t>
      </w:r>
      <w:r w:rsidR="00944C31"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En uno de los pocos trabajos neurofisiológicos que han estudiado específicamente la conducta metacognitiva en primates subhumanos (</w:t>
      </w:r>
      <w:r w:rsidR="00054E01" w:rsidRPr="00B356E7">
        <w:rPr>
          <w:rFonts w:ascii="PT Serif" w:hAnsi="PT Serif" w:cs="Didot"/>
          <w:i/>
          <w:sz w:val="24"/>
          <w:szCs w:val="24"/>
          <w:lang w:val="es-ES_tradnl"/>
        </w:rPr>
        <w:t>Macaca mulatta</w:t>
      </w:r>
      <w:r w:rsidR="00054E01" w:rsidRPr="00B356E7">
        <w:rPr>
          <w:rFonts w:ascii="PT Serif" w:hAnsi="PT Serif" w:cs="Didot"/>
          <w:sz w:val="24"/>
          <w:szCs w:val="24"/>
          <w:lang w:val="es-ES_tradnl"/>
        </w:rPr>
        <w:t xml:space="preserve"> o Rhesus) los animales toman una decisión y la comunican</w:t>
      </w:r>
      <w:r w:rsidR="00A3467C" w:rsidRPr="00B356E7">
        <w:rPr>
          <w:rFonts w:ascii="PT Serif" w:hAnsi="PT Serif" w:cs="Didot"/>
          <w:sz w:val="24"/>
          <w:szCs w:val="24"/>
          <w:lang w:val="es-ES_tradnl"/>
        </w:rPr>
        <w:t xml:space="preserve"> ejecutando</w:t>
      </w:r>
      <w:r w:rsidR="00054E01" w:rsidRPr="00B356E7">
        <w:rPr>
          <w:rFonts w:ascii="PT Serif" w:hAnsi="PT Serif" w:cs="Didot"/>
          <w:sz w:val="24"/>
          <w:szCs w:val="24"/>
          <w:lang w:val="es-ES_tradnl"/>
        </w:rPr>
        <w:t xml:space="preserve"> un movimiento rápido de los ojos (</w:t>
      </w:r>
      <w:r w:rsidR="00054E01" w:rsidRPr="00B356E7">
        <w:rPr>
          <w:rFonts w:ascii="PT Serif" w:hAnsi="PT Serif" w:cs="Didot"/>
          <w:i/>
          <w:sz w:val="24"/>
          <w:szCs w:val="24"/>
          <w:lang w:val="es-ES_tradnl"/>
        </w:rPr>
        <w:t>sacada</w:t>
      </w:r>
      <w:r w:rsidR="0078247A">
        <w:rPr>
          <w:rFonts w:ascii="PT Serif" w:hAnsi="PT Serif" w:cs="Didot"/>
          <w:i/>
          <w:sz w:val="24"/>
          <w:szCs w:val="24"/>
          <w:lang w:val="es-ES_tradnl"/>
        </w:rPr>
        <w:t xml:space="preserve"> ocular</w:t>
      </w:r>
      <w:r w:rsidR="00054E01" w:rsidRPr="00B356E7">
        <w:rPr>
          <w:rFonts w:ascii="PT Serif" w:hAnsi="PT Serif" w:cs="Didot"/>
          <w:sz w:val="24"/>
          <w:szCs w:val="24"/>
          <w:lang w:val="es-ES_tradnl"/>
        </w:rPr>
        <w:t>)</w:t>
      </w:r>
      <w:r w:rsidR="00A3467C" w:rsidRPr="00B356E7">
        <w:rPr>
          <w:rFonts w:ascii="PT Serif" w:hAnsi="PT Serif" w:cs="Didot"/>
          <w:sz w:val="24"/>
          <w:szCs w:val="24"/>
          <w:lang w:val="es-ES_tradnl"/>
        </w:rPr>
        <w:t>,</w:t>
      </w:r>
      <w:r w:rsidR="00054E01" w:rsidRPr="00B356E7">
        <w:rPr>
          <w:rFonts w:ascii="PT Serif" w:hAnsi="PT Serif" w:cs="Didot"/>
          <w:sz w:val="24"/>
          <w:szCs w:val="24"/>
          <w:lang w:val="es-ES_tradnl"/>
        </w:rPr>
        <w:t xml:space="preserve"> pero no reciben inmediatamente la valoración de si la decisión tomada ha sido correcta. En el tiempo que va desde que comunican el resultado de su decisión y la recepción de la valoración tienen que realizar un seguimiento de su decisión y apostar si ha sido correcta. La actividad neuronal en las cortezas cerebrales de los </w:t>
      </w:r>
      <w:r w:rsidR="00054E01" w:rsidRPr="00B356E7">
        <w:rPr>
          <w:rFonts w:ascii="PT Serif" w:hAnsi="PT Serif" w:cs="Didot"/>
          <w:i/>
          <w:sz w:val="24"/>
          <w:szCs w:val="24"/>
          <w:lang w:val="es-ES"/>
        </w:rPr>
        <w:t xml:space="preserve">campos oculares frontales </w:t>
      </w:r>
      <w:r w:rsidR="00054E01" w:rsidRPr="00B356E7">
        <w:rPr>
          <w:rFonts w:ascii="PT Serif" w:hAnsi="PT Serif" w:cs="Didot"/>
          <w:sz w:val="24"/>
          <w:szCs w:val="24"/>
          <w:lang w:val="es-ES"/>
        </w:rPr>
        <w:t xml:space="preserve">(FEF), </w:t>
      </w:r>
      <w:r w:rsidR="00054E01" w:rsidRPr="00B356E7">
        <w:rPr>
          <w:rFonts w:ascii="PT Serif" w:hAnsi="PT Serif" w:cs="Didot"/>
          <w:i/>
          <w:sz w:val="24"/>
          <w:szCs w:val="24"/>
          <w:lang w:val="es-ES"/>
        </w:rPr>
        <w:t xml:space="preserve">prefrontal dorsolateral </w:t>
      </w:r>
      <w:r w:rsidR="00054E01" w:rsidRPr="00B356E7">
        <w:rPr>
          <w:rFonts w:ascii="PT Serif" w:hAnsi="PT Serif" w:cs="Didot"/>
          <w:sz w:val="24"/>
          <w:szCs w:val="24"/>
          <w:lang w:val="es-ES"/>
        </w:rPr>
        <w:t xml:space="preserve">(PFC) y </w:t>
      </w:r>
      <w:r w:rsidR="00054E01" w:rsidRPr="00B356E7">
        <w:rPr>
          <w:rFonts w:ascii="PT Serif" w:hAnsi="PT Serif" w:cs="Didot"/>
          <w:i/>
          <w:sz w:val="24"/>
          <w:szCs w:val="24"/>
          <w:lang w:val="es-ES"/>
        </w:rPr>
        <w:t xml:space="preserve">campos oculares suplementarios </w:t>
      </w:r>
      <w:r w:rsidR="00054E01" w:rsidRPr="00B356E7">
        <w:rPr>
          <w:rFonts w:ascii="PT Serif" w:hAnsi="PT Serif" w:cs="Didot"/>
          <w:sz w:val="24"/>
          <w:szCs w:val="24"/>
          <w:lang w:val="es-ES"/>
        </w:rPr>
        <w:t xml:space="preserve">(SEF), </w:t>
      </w:r>
      <w:r w:rsidR="00054E01" w:rsidRPr="00B356E7">
        <w:rPr>
          <w:rFonts w:ascii="PT Serif" w:hAnsi="PT Serif" w:cs="Didot"/>
          <w:sz w:val="24"/>
          <w:szCs w:val="24"/>
          <w:lang w:val="es-ES_tradnl"/>
        </w:rPr>
        <w:t>se correlaciona con las decisiones y con las apuestas</w:t>
      </w:r>
      <w:r w:rsidR="009E20B9" w:rsidRPr="00B356E7">
        <w:rPr>
          <w:rFonts w:ascii="PT Serif" w:hAnsi="PT Serif" w:cs="Didot"/>
          <w:sz w:val="24"/>
          <w:szCs w:val="24"/>
          <w:lang w:val="es-ES_tradnl"/>
        </w:rPr>
        <w:t xml:space="preserve">, </w:t>
      </w:r>
      <w:r w:rsidR="00054E01" w:rsidRPr="00B356E7">
        <w:rPr>
          <w:rFonts w:ascii="PT Serif" w:hAnsi="PT Serif" w:cs="Didot"/>
          <w:sz w:val="24"/>
          <w:szCs w:val="24"/>
          <w:lang w:val="es-ES_tradnl"/>
        </w:rPr>
        <w:t>pero la actividad putativa metacognitiva, aquella que enlaza las decisiones con las apuestas apropiadas, ocurre únicamente en el SEF (Middlebrooks and Sommer 2012).</w:t>
      </w:r>
    </w:p>
    <w:p w:rsidR="009C6343" w:rsidRPr="00B356E7" w:rsidRDefault="000D1C94"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Otro</w:t>
      </w:r>
      <w:r w:rsidR="00944C31" w:rsidRPr="00B356E7">
        <w:rPr>
          <w:rFonts w:ascii="PT Serif" w:hAnsi="PT Serif" w:cs="Didot"/>
          <w:b/>
          <w:sz w:val="24"/>
          <w:szCs w:val="24"/>
          <w:lang w:val="es-ES_tradnl"/>
        </w:rPr>
        <w:t xml:space="preserve"> de estos abordajes experimentales se ha realizado utilizando tareas de conducta de </w:t>
      </w:r>
      <w:r w:rsidR="00151682">
        <w:rPr>
          <w:rFonts w:ascii="PT Serif" w:hAnsi="PT Serif" w:cs="Didot"/>
          <w:b/>
          <w:sz w:val="24"/>
          <w:szCs w:val="24"/>
          <w:lang w:val="es-ES_tradnl"/>
        </w:rPr>
        <w:t xml:space="preserve">toma de decisiones sensoriales </w:t>
      </w:r>
      <w:r w:rsidR="00151682" w:rsidRPr="00151682">
        <w:rPr>
          <w:rFonts w:ascii="PT Serif" w:hAnsi="PT Serif" w:cs="Didot"/>
          <w:sz w:val="24"/>
          <w:szCs w:val="24"/>
          <w:lang w:val="es-ES_tradnl"/>
        </w:rPr>
        <w:t>-</w:t>
      </w:r>
      <w:r w:rsidR="00944C31" w:rsidRPr="00B356E7">
        <w:rPr>
          <w:rFonts w:ascii="PT Serif" w:hAnsi="PT Serif" w:cs="Didot"/>
          <w:b/>
          <w:sz w:val="24"/>
          <w:szCs w:val="24"/>
          <w:lang w:val="es-ES_tradnl"/>
        </w:rPr>
        <w:t xml:space="preserve">táctiles </w:t>
      </w:r>
      <w:r w:rsidR="00151682" w:rsidRPr="00464359">
        <w:rPr>
          <w:rFonts w:ascii="PT Serif" w:hAnsi="PT Serif" w:cs="Didot"/>
          <w:sz w:val="24"/>
          <w:szCs w:val="24"/>
          <w:lang w:val="es-ES_tradnl"/>
        </w:rPr>
        <w:t>(</w:t>
      </w:r>
      <w:r w:rsidR="00151682" w:rsidRPr="00B356E7">
        <w:rPr>
          <w:rFonts w:ascii="PT Serif" w:hAnsi="PT Serif" w:cs="Didot"/>
          <w:sz w:val="24"/>
          <w:szCs w:val="24"/>
          <w:lang w:val="es-ES_tradnl"/>
        </w:rPr>
        <w:t>Romo et al</w:t>
      </w:r>
      <w:r w:rsidR="000B4850">
        <w:rPr>
          <w:rFonts w:ascii="PT Serif" w:hAnsi="PT Serif" w:cs="Didot"/>
          <w:sz w:val="24"/>
          <w:szCs w:val="24"/>
          <w:lang w:val="es-ES_tradnl"/>
        </w:rPr>
        <w:t>.</w:t>
      </w:r>
      <w:r w:rsidR="00151682" w:rsidRPr="00B356E7">
        <w:rPr>
          <w:rFonts w:ascii="PT Serif" w:hAnsi="PT Serif" w:cs="Didot"/>
          <w:sz w:val="24"/>
          <w:szCs w:val="24"/>
          <w:lang w:val="es-ES_tradnl"/>
        </w:rPr>
        <w:t xml:space="preserve"> 1997</w:t>
      </w:r>
      <w:r w:rsidR="00151682">
        <w:rPr>
          <w:rFonts w:ascii="PT Serif" w:hAnsi="PT Serif" w:cs="Didot"/>
          <w:sz w:val="24"/>
          <w:szCs w:val="24"/>
          <w:lang w:val="es-ES_tradnl"/>
        </w:rPr>
        <w:t xml:space="preserve">) </w:t>
      </w:r>
      <w:r w:rsidR="00944C31" w:rsidRPr="00B356E7">
        <w:rPr>
          <w:rFonts w:ascii="PT Serif" w:hAnsi="PT Serif" w:cs="Didot"/>
          <w:b/>
          <w:sz w:val="24"/>
          <w:szCs w:val="24"/>
          <w:lang w:val="es-ES_tradnl"/>
        </w:rPr>
        <w:t>y visuales</w:t>
      </w:r>
      <w:r w:rsidR="00151682" w:rsidRPr="00151682">
        <w:rPr>
          <w:rFonts w:ascii="PT Serif" w:hAnsi="PT Serif" w:cs="Didot"/>
          <w:sz w:val="24"/>
          <w:szCs w:val="24"/>
          <w:lang w:val="es-ES_tradnl"/>
        </w:rPr>
        <w:t xml:space="preserve"> </w:t>
      </w:r>
      <w:r w:rsidR="00151682">
        <w:rPr>
          <w:rFonts w:ascii="PT Serif" w:hAnsi="PT Serif" w:cs="Didot"/>
          <w:sz w:val="24"/>
          <w:szCs w:val="24"/>
          <w:lang w:val="es-ES_tradnl"/>
        </w:rPr>
        <w:t>(</w:t>
      </w:r>
      <w:r w:rsidR="00151682" w:rsidRPr="00B356E7">
        <w:rPr>
          <w:rFonts w:ascii="PT Serif" w:hAnsi="PT Serif" w:cs="Didot"/>
          <w:sz w:val="24"/>
          <w:szCs w:val="24"/>
          <w:lang w:val="es-ES_tradnl"/>
        </w:rPr>
        <w:t>Vá</w:t>
      </w:r>
      <w:r w:rsidR="00636AEA">
        <w:rPr>
          <w:rFonts w:ascii="PT Serif" w:hAnsi="PT Serif" w:cs="Didot"/>
          <w:sz w:val="24"/>
          <w:szCs w:val="24"/>
          <w:lang w:val="es-ES_tradnl"/>
        </w:rPr>
        <w:t>zquez et al</w:t>
      </w:r>
      <w:r w:rsidR="000B4850">
        <w:rPr>
          <w:rFonts w:ascii="PT Serif" w:hAnsi="PT Serif" w:cs="Didot"/>
          <w:sz w:val="24"/>
          <w:szCs w:val="24"/>
          <w:lang w:val="es-ES_tradnl"/>
        </w:rPr>
        <w:t>.</w:t>
      </w:r>
      <w:r w:rsidR="00636AEA">
        <w:rPr>
          <w:rFonts w:ascii="PT Serif" w:hAnsi="PT Serif" w:cs="Didot"/>
          <w:sz w:val="24"/>
          <w:szCs w:val="24"/>
          <w:lang w:val="es-ES_tradnl"/>
        </w:rPr>
        <w:t xml:space="preserve"> 2000</w:t>
      </w:r>
      <w:r w:rsidR="00151682">
        <w:rPr>
          <w:rFonts w:ascii="PT Serif" w:hAnsi="PT Serif" w:cs="Didot"/>
          <w:sz w:val="24"/>
          <w:szCs w:val="24"/>
          <w:lang w:val="es-ES_tradnl"/>
        </w:rPr>
        <w:t>)-</w:t>
      </w:r>
      <w:r w:rsidR="00944C31" w:rsidRPr="00B356E7">
        <w:rPr>
          <w:rFonts w:ascii="PT Serif" w:hAnsi="PT Serif" w:cs="Didot"/>
          <w:b/>
          <w:sz w:val="24"/>
          <w:szCs w:val="24"/>
          <w:lang w:val="es-ES_tradnl"/>
        </w:rPr>
        <w:t xml:space="preserve"> muy controladas al mismo tiempo que se obtenía la actividad de las neuronas de </w:t>
      </w:r>
      <w:r w:rsidR="009A6190" w:rsidRPr="00B356E7">
        <w:rPr>
          <w:rFonts w:ascii="PT Serif" w:hAnsi="PT Serif" w:cs="Didot"/>
          <w:b/>
          <w:sz w:val="24"/>
          <w:szCs w:val="24"/>
          <w:lang w:val="es-ES_tradnl"/>
        </w:rPr>
        <w:t xml:space="preserve">la </w:t>
      </w:r>
      <w:r w:rsidR="009A6190" w:rsidRPr="00B356E7">
        <w:rPr>
          <w:rFonts w:ascii="PT Serif" w:hAnsi="PT Serif" w:cs="Didot"/>
          <w:b/>
          <w:i/>
          <w:sz w:val="24"/>
          <w:szCs w:val="24"/>
          <w:lang w:val="es-ES_tradnl"/>
        </w:rPr>
        <w:t>corteza premotora</w:t>
      </w:r>
      <w:r w:rsidR="009A6190" w:rsidRPr="00B356E7">
        <w:rPr>
          <w:rFonts w:ascii="PT Serif" w:hAnsi="PT Serif" w:cs="Didot"/>
          <w:b/>
          <w:sz w:val="24"/>
          <w:szCs w:val="24"/>
          <w:lang w:val="es-ES_tradnl"/>
        </w:rPr>
        <w:t xml:space="preserve"> </w:t>
      </w:r>
      <w:r w:rsidR="00944C31" w:rsidRPr="00B356E7">
        <w:rPr>
          <w:rFonts w:ascii="PT Serif" w:hAnsi="PT Serif" w:cs="Didot"/>
          <w:b/>
          <w:sz w:val="24"/>
          <w:szCs w:val="24"/>
          <w:lang w:val="es-ES_tradnl"/>
        </w:rPr>
        <w:t>del cerebro</w:t>
      </w:r>
      <w:r w:rsidR="00944C31" w:rsidRPr="00B356E7">
        <w:rPr>
          <w:rFonts w:ascii="PT Serif" w:hAnsi="PT Serif" w:cs="Didot"/>
          <w:sz w:val="24"/>
          <w:szCs w:val="24"/>
          <w:lang w:val="es-ES_tradnl"/>
        </w:rPr>
        <w:t xml:space="preserve">. </w:t>
      </w:r>
      <w:r w:rsidR="007D7FB7" w:rsidRPr="00B356E7">
        <w:rPr>
          <w:rFonts w:ascii="PT Serif" w:hAnsi="PT Serif" w:cs="Didot"/>
          <w:sz w:val="24"/>
          <w:szCs w:val="24"/>
          <w:lang w:val="es-ES_tradnl"/>
        </w:rPr>
        <w:t xml:space="preserve">En </w:t>
      </w:r>
      <w:r w:rsidR="00151682">
        <w:rPr>
          <w:rFonts w:ascii="PT Serif" w:hAnsi="PT Serif" w:cs="Didot"/>
          <w:sz w:val="24"/>
          <w:szCs w:val="24"/>
          <w:lang w:val="es-ES_tradnl"/>
        </w:rPr>
        <w:t>nuestros</w:t>
      </w:r>
      <w:r w:rsidR="007D7FB7" w:rsidRPr="00B356E7">
        <w:rPr>
          <w:rFonts w:ascii="PT Serif" w:hAnsi="PT Serif" w:cs="Didot"/>
          <w:sz w:val="24"/>
          <w:szCs w:val="24"/>
          <w:lang w:val="es-ES_tradnl"/>
        </w:rPr>
        <w:t xml:space="preserve"> estudios, l</w:t>
      </w:r>
      <w:r w:rsidR="00162C50" w:rsidRPr="00B356E7">
        <w:rPr>
          <w:rFonts w:ascii="PT Serif" w:hAnsi="PT Serif" w:cs="Didot"/>
          <w:sz w:val="24"/>
          <w:szCs w:val="24"/>
          <w:lang w:val="es-ES_tradnl"/>
        </w:rPr>
        <w:t>os monos se entrena</w:t>
      </w:r>
      <w:r w:rsidR="00944C31" w:rsidRPr="00B356E7">
        <w:rPr>
          <w:rFonts w:ascii="PT Serif" w:hAnsi="PT Serif" w:cs="Didot"/>
          <w:sz w:val="24"/>
          <w:szCs w:val="24"/>
          <w:lang w:val="es-ES_tradnl"/>
        </w:rPr>
        <w:t>ron</w:t>
      </w:r>
      <w:r w:rsidR="00162C50" w:rsidRPr="00B356E7">
        <w:rPr>
          <w:rFonts w:ascii="PT Serif" w:hAnsi="PT Serif" w:cs="Didot"/>
          <w:sz w:val="24"/>
          <w:szCs w:val="24"/>
          <w:lang w:val="es-ES_tradnl"/>
        </w:rPr>
        <w:t xml:space="preserve"> a discriminar la longitud de dos líneas</w:t>
      </w:r>
      <w:r w:rsidR="007D7FB7" w:rsidRPr="00B356E7">
        <w:rPr>
          <w:rFonts w:ascii="PT Serif" w:hAnsi="PT Serif" w:cs="Didot"/>
          <w:sz w:val="24"/>
          <w:szCs w:val="24"/>
          <w:lang w:val="es-ES_tradnl"/>
        </w:rPr>
        <w:t>,</w:t>
      </w:r>
      <w:r w:rsidR="00980ED5" w:rsidRPr="00B356E7">
        <w:rPr>
          <w:rFonts w:ascii="PT Serif" w:hAnsi="PT Serif" w:cs="Didot"/>
          <w:sz w:val="24"/>
          <w:szCs w:val="24"/>
          <w:lang w:val="es-ES_tradnl"/>
        </w:rPr>
        <w:t xml:space="preserve"> que se muestran en </w:t>
      </w:r>
      <w:r w:rsidR="002A62F5" w:rsidRPr="00B356E7">
        <w:rPr>
          <w:rFonts w:ascii="PT Serif" w:hAnsi="PT Serif" w:cs="Didot"/>
          <w:sz w:val="24"/>
          <w:szCs w:val="24"/>
          <w:lang w:val="es-ES_tradnl"/>
        </w:rPr>
        <w:t>secuencia</w:t>
      </w:r>
      <w:r w:rsidR="00980ED5" w:rsidRPr="00B356E7">
        <w:rPr>
          <w:rFonts w:ascii="PT Serif" w:hAnsi="PT Serif" w:cs="Didot"/>
          <w:sz w:val="24"/>
          <w:szCs w:val="24"/>
          <w:lang w:val="es-ES_tradnl"/>
        </w:rPr>
        <w:t xml:space="preserve"> separadas por un retardo. Durante la presentación de la segunda línea, </w:t>
      </w:r>
      <w:r w:rsidR="0047758A" w:rsidRPr="00B356E7">
        <w:rPr>
          <w:rFonts w:ascii="PT Serif" w:hAnsi="PT Serif" w:cs="Didot"/>
          <w:sz w:val="24"/>
          <w:szCs w:val="24"/>
          <w:lang w:val="es-ES_tradnl"/>
        </w:rPr>
        <w:t>que corresponde al</w:t>
      </w:r>
      <w:r w:rsidR="00980ED5" w:rsidRPr="00B356E7">
        <w:rPr>
          <w:rFonts w:ascii="PT Serif" w:hAnsi="PT Serif" w:cs="Didot"/>
          <w:sz w:val="24"/>
          <w:szCs w:val="24"/>
          <w:lang w:val="es-ES_tradnl"/>
        </w:rPr>
        <w:t xml:space="preserve"> periodo de decisión, tienen que decidir si la segunda línea es más corta o más larga que la primera y comunicar inmediatamente su elección </w:t>
      </w:r>
      <w:r w:rsidR="00A3467C" w:rsidRPr="00B356E7">
        <w:rPr>
          <w:rFonts w:ascii="PT Serif" w:hAnsi="PT Serif" w:cs="Didot"/>
          <w:sz w:val="24"/>
          <w:szCs w:val="24"/>
          <w:lang w:val="es-ES_tradnl"/>
        </w:rPr>
        <w:t xml:space="preserve">ejecutando </w:t>
      </w:r>
      <w:r w:rsidR="00980ED5" w:rsidRPr="00B356E7">
        <w:rPr>
          <w:rFonts w:ascii="PT Serif" w:hAnsi="PT Serif" w:cs="Didot"/>
          <w:sz w:val="24"/>
          <w:szCs w:val="24"/>
          <w:lang w:val="es-ES_tradnl"/>
        </w:rPr>
        <w:t>un movimiento</w:t>
      </w:r>
      <w:r w:rsidR="006E73E1" w:rsidRPr="00B356E7">
        <w:rPr>
          <w:rFonts w:ascii="PT Serif" w:hAnsi="PT Serif" w:cs="Didot"/>
          <w:sz w:val="24"/>
          <w:szCs w:val="24"/>
          <w:lang w:val="es-ES_tradnl"/>
        </w:rPr>
        <w:t xml:space="preserve"> rápido</w:t>
      </w:r>
      <w:r w:rsidR="001224F2" w:rsidRPr="00B356E7">
        <w:rPr>
          <w:rFonts w:ascii="PT Serif" w:hAnsi="PT Serif" w:cs="Didot"/>
          <w:sz w:val="24"/>
          <w:szCs w:val="24"/>
          <w:lang w:val="es-ES_tradnl"/>
        </w:rPr>
        <w:t xml:space="preserve"> de ojos</w:t>
      </w:r>
      <w:r w:rsidR="00980ED5" w:rsidRPr="00B356E7">
        <w:rPr>
          <w:rFonts w:ascii="PT Serif" w:hAnsi="PT Serif" w:cs="Didot"/>
          <w:sz w:val="24"/>
          <w:szCs w:val="24"/>
          <w:lang w:val="es-ES_tradnl"/>
        </w:rPr>
        <w:t>.</w:t>
      </w:r>
      <w:r w:rsidR="002A62F5" w:rsidRPr="00B356E7">
        <w:rPr>
          <w:rFonts w:ascii="PT Serif" w:hAnsi="PT Serif" w:cs="Didot"/>
          <w:sz w:val="24"/>
          <w:szCs w:val="24"/>
          <w:lang w:val="es-ES_tradnl"/>
        </w:rPr>
        <w:t xml:space="preserve"> Si la decisión ha sido correcta inmediatamente reciben una recompensa y si</w:t>
      </w:r>
      <w:r w:rsidR="005E3627" w:rsidRPr="00B356E7">
        <w:rPr>
          <w:rFonts w:ascii="PT Serif" w:hAnsi="PT Serif" w:cs="Didot"/>
          <w:sz w:val="24"/>
          <w:szCs w:val="24"/>
          <w:lang w:val="es-ES_tradnl"/>
        </w:rPr>
        <w:t xml:space="preserve"> ha sido errónea no la reciben </w:t>
      </w:r>
      <w:r w:rsidR="00AD425C" w:rsidRPr="00B356E7">
        <w:rPr>
          <w:rFonts w:ascii="PT Serif" w:hAnsi="PT Serif" w:cs="Didot"/>
          <w:sz w:val="24"/>
          <w:szCs w:val="24"/>
          <w:lang w:val="es-ES_tradnl"/>
        </w:rPr>
        <w:t>(</w:t>
      </w:r>
      <w:r w:rsidR="00013073" w:rsidRPr="00B356E7">
        <w:rPr>
          <w:rFonts w:ascii="PT Serif" w:hAnsi="PT Serif" w:cs="Didot"/>
          <w:sz w:val="24"/>
          <w:szCs w:val="24"/>
          <w:lang w:val="es-ES_tradnl"/>
        </w:rPr>
        <w:t>Pardo-Vá</w:t>
      </w:r>
      <w:r w:rsidR="000B4850">
        <w:rPr>
          <w:rFonts w:ascii="PT Serif" w:hAnsi="PT Serif" w:cs="Didot"/>
          <w:sz w:val="24"/>
          <w:szCs w:val="24"/>
          <w:lang w:val="es-ES_tradnl"/>
        </w:rPr>
        <w:t>zquez et al. 2008;</w:t>
      </w:r>
      <w:r w:rsidR="00AD425C" w:rsidRPr="00B356E7">
        <w:rPr>
          <w:rFonts w:ascii="PT Serif" w:hAnsi="PT Serif" w:cs="Didot"/>
          <w:sz w:val="24"/>
          <w:szCs w:val="24"/>
          <w:lang w:val="es-ES_tradnl"/>
        </w:rPr>
        <w:t xml:space="preserve"> 200</w:t>
      </w:r>
      <w:r w:rsidR="007E0773">
        <w:rPr>
          <w:rFonts w:ascii="PT Serif" w:hAnsi="PT Serif" w:cs="Didot"/>
          <w:sz w:val="24"/>
          <w:szCs w:val="24"/>
          <w:lang w:val="es-ES_tradnl"/>
        </w:rPr>
        <w:t>9</w:t>
      </w:r>
      <w:r w:rsidR="000B4850">
        <w:rPr>
          <w:rFonts w:ascii="PT Serif" w:hAnsi="PT Serif" w:cs="Didot"/>
          <w:sz w:val="24"/>
          <w:szCs w:val="24"/>
          <w:lang w:val="es-ES_tradnl"/>
        </w:rPr>
        <w:t>;</w:t>
      </w:r>
      <w:r w:rsidR="00AD425C" w:rsidRPr="00B356E7">
        <w:rPr>
          <w:rFonts w:ascii="PT Serif" w:hAnsi="PT Serif" w:cs="Didot"/>
          <w:sz w:val="24"/>
          <w:szCs w:val="24"/>
          <w:lang w:val="es-ES_tradnl"/>
        </w:rPr>
        <w:t xml:space="preserve"> 2011</w:t>
      </w:r>
      <w:r w:rsidR="000B4850">
        <w:rPr>
          <w:rFonts w:ascii="PT Serif" w:hAnsi="PT Serif" w:cs="Didot"/>
          <w:sz w:val="24"/>
          <w:szCs w:val="24"/>
          <w:lang w:val="es-ES_tradnl"/>
        </w:rPr>
        <w:t>; 2017;</w:t>
      </w:r>
      <w:r w:rsidR="008B4703" w:rsidRPr="00B356E7">
        <w:rPr>
          <w:rFonts w:ascii="PT Serif" w:hAnsi="PT Serif" w:cs="Didot"/>
          <w:sz w:val="24"/>
          <w:szCs w:val="24"/>
          <w:lang w:val="es-ES_tradnl"/>
        </w:rPr>
        <w:t xml:space="preserve"> 2018</w:t>
      </w:r>
      <w:r w:rsidR="00AD425C" w:rsidRPr="00B356E7">
        <w:rPr>
          <w:rFonts w:ascii="PT Serif" w:hAnsi="PT Serif" w:cs="Didot"/>
          <w:sz w:val="24"/>
          <w:szCs w:val="24"/>
          <w:lang w:val="es-ES_tradnl"/>
        </w:rPr>
        <w:t xml:space="preserve">; </w:t>
      </w:r>
      <w:r w:rsidR="005E3C7B">
        <w:rPr>
          <w:rFonts w:ascii="PT Serif" w:hAnsi="PT Serif" w:cs="Didot"/>
          <w:sz w:val="24"/>
          <w:szCs w:val="24"/>
          <w:lang w:val="es-ES"/>
        </w:rPr>
        <w:t>Acuña et al</w:t>
      </w:r>
      <w:r w:rsidR="000B4850">
        <w:rPr>
          <w:rFonts w:ascii="PT Serif" w:hAnsi="PT Serif" w:cs="Didot"/>
          <w:sz w:val="24"/>
          <w:szCs w:val="24"/>
          <w:lang w:val="es-ES"/>
        </w:rPr>
        <w:t>.</w:t>
      </w:r>
      <w:r w:rsidR="005E3C7B">
        <w:rPr>
          <w:rFonts w:ascii="PT Serif" w:hAnsi="PT Serif" w:cs="Didot"/>
          <w:sz w:val="24"/>
          <w:szCs w:val="24"/>
          <w:lang w:val="es-ES"/>
        </w:rPr>
        <w:t xml:space="preserve"> </w:t>
      </w:r>
      <w:r w:rsidR="00AD425C" w:rsidRPr="00B356E7">
        <w:rPr>
          <w:rFonts w:ascii="PT Serif" w:hAnsi="PT Serif" w:cs="Didot"/>
          <w:sz w:val="24"/>
          <w:szCs w:val="24"/>
          <w:lang w:val="es-ES"/>
        </w:rPr>
        <w:t>2010</w:t>
      </w:r>
      <w:r w:rsidR="005E3C7B">
        <w:rPr>
          <w:rFonts w:ascii="PT Serif" w:hAnsi="PT Serif" w:cs="Didot"/>
          <w:sz w:val="24"/>
          <w:szCs w:val="24"/>
          <w:lang w:val="es-ES"/>
        </w:rPr>
        <w:t>;</w:t>
      </w:r>
      <w:r w:rsidR="00AD425C" w:rsidRPr="00B356E7">
        <w:rPr>
          <w:rFonts w:ascii="PT Serif" w:hAnsi="PT Serif" w:cs="Didot"/>
          <w:sz w:val="24"/>
          <w:szCs w:val="24"/>
          <w:lang w:val="es-ES"/>
        </w:rPr>
        <w:t xml:space="preserve"> </w:t>
      </w:r>
      <w:r w:rsidR="008B4703" w:rsidRPr="00B356E7">
        <w:rPr>
          <w:rFonts w:ascii="PT Serif" w:hAnsi="PT Serif" w:cs="Didot"/>
          <w:sz w:val="24"/>
          <w:szCs w:val="24"/>
          <w:lang w:val="es-ES"/>
        </w:rPr>
        <w:t>Acuña and Pardo-Vázquez 2011</w:t>
      </w:r>
      <w:r w:rsidR="00AD425C" w:rsidRPr="00B356E7">
        <w:rPr>
          <w:rFonts w:ascii="PT Serif" w:hAnsi="PT Serif" w:cs="Didot"/>
          <w:sz w:val="24"/>
          <w:szCs w:val="24"/>
          <w:lang w:val="es-ES_tradnl"/>
        </w:rPr>
        <w:t>).</w:t>
      </w:r>
    </w:p>
    <w:p w:rsidR="0000604D" w:rsidRPr="00B356E7" w:rsidRDefault="002A62F5"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lastRenderedPageBreak/>
        <w:t xml:space="preserve">Esta tarea </w:t>
      </w:r>
      <w:r w:rsidR="00151DCB" w:rsidRPr="00B356E7">
        <w:rPr>
          <w:rFonts w:ascii="PT Serif" w:hAnsi="PT Serif" w:cs="Didot"/>
          <w:sz w:val="24"/>
          <w:szCs w:val="24"/>
          <w:lang w:val="es-ES_tradnl"/>
        </w:rPr>
        <w:t>de discriminación aunque aparentemente simple, está diseñada de tal manera que únicamente puede ser ejecutada correctamente cuando se realizan un número de operaciones neuronales o etapas cognitivas</w:t>
      </w:r>
      <w:r w:rsidRPr="00B356E7">
        <w:rPr>
          <w:rFonts w:ascii="PT Serif" w:hAnsi="PT Serif" w:cs="Didot"/>
          <w:sz w:val="24"/>
          <w:szCs w:val="24"/>
          <w:lang w:val="es-ES_tradnl"/>
        </w:rPr>
        <w:t>.</w:t>
      </w:r>
      <w:r w:rsidR="00151DCB" w:rsidRPr="00B356E7">
        <w:rPr>
          <w:rFonts w:ascii="PT Serif" w:hAnsi="PT Serif" w:cs="Didot"/>
          <w:sz w:val="24"/>
          <w:szCs w:val="24"/>
          <w:lang w:val="es-ES_tradnl"/>
        </w:rPr>
        <w:t xml:space="preserve"> Brevemente, el sujeto se encuentra enfrente de una pantalla e </w:t>
      </w:r>
      <w:r w:rsidR="000F7E4D" w:rsidRPr="00B356E7">
        <w:rPr>
          <w:rFonts w:ascii="PT Serif" w:hAnsi="PT Serif" w:cs="Didot"/>
          <w:sz w:val="24"/>
          <w:szCs w:val="24"/>
          <w:lang w:val="es-ES_tradnl"/>
        </w:rPr>
        <w:t>inicia</w:t>
      </w:r>
      <w:r w:rsidR="00151DCB" w:rsidRPr="00B356E7">
        <w:rPr>
          <w:rFonts w:ascii="PT Serif" w:hAnsi="PT Serif" w:cs="Didot"/>
          <w:sz w:val="24"/>
          <w:szCs w:val="24"/>
          <w:lang w:val="es-ES_tradnl"/>
        </w:rPr>
        <w:t xml:space="preserve"> la prueba fijando su mirada en el </w:t>
      </w:r>
      <w:r w:rsidR="000F7E4D" w:rsidRPr="00B356E7">
        <w:rPr>
          <w:rFonts w:ascii="PT Serif" w:hAnsi="PT Serif" w:cs="Didot"/>
          <w:sz w:val="24"/>
          <w:szCs w:val="24"/>
          <w:lang w:val="es-ES_tradnl"/>
        </w:rPr>
        <w:t>centro</w:t>
      </w:r>
      <w:r w:rsidR="00151DCB" w:rsidRPr="00B356E7">
        <w:rPr>
          <w:rFonts w:ascii="PT Serif" w:hAnsi="PT Serif" w:cs="Didot"/>
          <w:sz w:val="24"/>
          <w:szCs w:val="24"/>
          <w:lang w:val="es-ES_tradnl"/>
        </w:rPr>
        <w:t xml:space="preserve"> de la pantalla durante 200 ms. Entonces aparece el primer estímulo</w:t>
      </w:r>
      <w:r w:rsidR="00B4277D" w:rsidRPr="00B356E7">
        <w:rPr>
          <w:rFonts w:ascii="PT Serif" w:hAnsi="PT Serif" w:cs="Didot"/>
          <w:sz w:val="24"/>
          <w:szCs w:val="24"/>
          <w:lang w:val="es-ES_tradnl"/>
        </w:rPr>
        <w:t xml:space="preserve"> </w:t>
      </w:r>
      <w:r w:rsidR="00151DCB" w:rsidRPr="00B356E7">
        <w:rPr>
          <w:rFonts w:ascii="PT Serif" w:hAnsi="PT Serif" w:cs="Didot"/>
          <w:sz w:val="24"/>
          <w:szCs w:val="24"/>
          <w:lang w:val="es-ES_tradnl"/>
        </w:rPr>
        <w:t>(</w:t>
      </w:r>
      <w:r w:rsidR="0047758A" w:rsidRPr="00B356E7">
        <w:rPr>
          <w:rFonts w:ascii="PT Serif" w:hAnsi="PT Serif" w:cs="Didot"/>
          <w:sz w:val="24"/>
          <w:szCs w:val="24"/>
          <w:lang w:val="es-ES_tradnl"/>
        </w:rPr>
        <w:t xml:space="preserve">una línea, </w:t>
      </w:r>
      <w:r w:rsidR="00151DCB" w:rsidRPr="00B356E7">
        <w:rPr>
          <w:rFonts w:ascii="PT Serif" w:hAnsi="PT Serif" w:cs="Didot"/>
          <w:sz w:val="24"/>
          <w:szCs w:val="24"/>
          <w:lang w:val="es-ES_tradnl"/>
        </w:rPr>
        <w:t>S</w:t>
      </w:r>
      <w:r w:rsidR="00B4277D" w:rsidRPr="00B356E7">
        <w:rPr>
          <w:rFonts w:ascii="PT Serif" w:hAnsi="PT Serif" w:cs="Didot"/>
          <w:sz w:val="24"/>
          <w:szCs w:val="24"/>
          <w:lang w:val="es-ES_tradnl"/>
        </w:rPr>
        <w:t>1</w:t>
      </w:r>
      <w:r w:rsidR="00151DCB" w:rsidRPr="00B356E7">
        <w:rPr>
          <w:rFonts w:ascii="PT Serif" w:hAnsi="PT Serif" w:cs="Didot"/>
          <w:sz w:val="24"/>
          <w:szCs w:val="24"/>
          <w:lang w:val="es-ES_tradnl"/>
        </w:rPr>
        <w:t>)</w:t>
      </w:r>
      <w:r w:rsidR="005E3627" w:rsidRPr="00B356E7">
        <w:rPr>
          <w:rFonts w:ascii="PT Serif" w:hAnsi="PT Serif" w:cs="Didot"/>
          <w:sz w:val="24"/>
          <w:szCs w:val="24"/>
          <w:lang w:val="es-ES_tradnl"/>
        </w:rPr>
        <w:t xml:space="preserve"> durante un corto periodo de tiempo (500 ms)</w:t>
      </w:r>
      <w:r w:rsidR="0047758A" w:rsidRPr="00B356E7">
        <w:rPr>
          <w:rFonts w:ascii="PT Serif" w:hAnsi="PT Serif" w:cs="Didot"/>
          <w:sz w:val="24"/>
          <w:szCs w:val="24"/>
          <w:lang w:val="es-ES_tradnl"/>
        </w:rPr>
        <w:t>:</w:t>
      </w:r>
      <w:r w:rsidR="00151DCB" w:rsidRPr="00B356E7">
        <w:rPr>
          <w:rFonts w:ascii="PT Serif" w:hAnsi="PT Serif" w:cs="Didot"/>
          <w:sz w:val="24"/>
          <w:szCs w:val="24"/>
          <w:lang w:val="es-ES_tradnl"/>
        </w:rPr>
        <w:t xml:space="preserve"> </w:t>
      </w:r>
      <w:r w:rsidR="005E3627" w:rsidRPr="00B356E7">
        <w:rPr>
          <w:rFonts w:ascii="PT Serif" w:hAnsi="PT Serif" w:cs="Didot"/>
          <w:sz w:val="24"/>
          <w:szCs w:val="24"/>
          <w:lang w:val="es-ES_tradnl"/>
        </w:rPr>
        <w:t xml:space="preserve">el mono </w:t>
      </w:r>
      <w:r w:rsidR="00151DCB" w:rsidRPr="00B356E7">
        <w:rPr>
          <w:rFonts w:ascii="PT Serif" w:hAnsi="PT Serif" w:cs="Didot"/>
          <w:sz w:val="24"/>
          <w:szCs w:val="24"/>
          <w:lang w:val="es-ES_tradnl"/>
        </w:rPr>
        <w:t xml:space="preserve">tiene que percibir la longitud de </w:t>
      </w:r>
      <w:r w:rsidR="0047758A" w:rsidRPr="00B356E7">
        <w:rPr>
          <w:rFonts w:ascii="PT Serif" w:hAnsi="PT Serif" w:cs="Didot"/>
          <w:sz w:val="24"/>
          <w:szCs w:val="24"/>
          <w:lang w:val="es-ES_tradnl"/>
        </w:rPr>
        <w:t>esa</w:t>
      </w:r>
      <w:r w:rsidR="00151DCB" w:rsidRPr="00B356E7">
        <w:rPr>
          <w:rFonts w:ascii="PT Serif" w:hAnsi="PT Serif" w:cs="Didot"/>
          <w:sz w:val="24"/>
          <w:szCs w:val="24"/>
          <w:lang w:val="es-ES_tradnl"/>
        </w:rPr>
        <w:t xml:space="preserve"> líne</w:t>
      </w:r>
      <w:r w:rsidR="00CD53A1" w:rsidRPr="00B356E7">
        <w:rPr>
          <w:rFonts w:ascii="PT Serif" w:hAnsi="PT Serif" w:cs="Didot"/>
          <w:sz w:val="24"/>
          <w:szCs w:val="24"/>
          <w:lang w:val="es-ES_tradnl"/>
        </w:rPr>
        <w:t xml:space="preserve">a y, </w:t>
      </w:r>
      <w:r w:rsidR="00151DCB" w:rsidRPr="00B356E7">
        <w:rPr>
          <w:rFonts w:ascii="PT Serif" w:hAnsi="PT Serif" w:cs="Didot"/>
          <w:sz w:val="24"/>
          <w:szCs w:val="24"/>
          <w:lang w:val="es-ES_tradnl"/>
        </w:rPr>
        <w:t xml:space="preserve">cuando </w:t>
      </w:r>
      <w:r w:rsidR="005E3627" w:rsidRPr="00B356E7">
        <w:rPr>
          <w:rFonts w:ascii="PT Serif" w:hAnsi="PT Serif" w:cs="Didot"/>
          <w:sz w:val="24"/>
          <w:szCs w:val="24"/>
          <w:lang w:val="es-ES_tradnl"/>
        </w:rPr>
        <w:t xml:space="preserve">esta </w:t>
      </w:r>
      <w:r w:rsidR="00151DCB" w:rsidRPr="00B356E7">
        <w:rPr>
          <w:rFonts w:ascii="PT Serif" w:hAnsi="PT Serif" w:cs="Didot"/>
          <w:sz w:val="24"/>
          <w:szCs w:val="24"/>
          <w:lang w:val="es-ES_tradnl"/>
        </w:rPr>
        <w:t>desaparece</w:t>
      </w:r>
      <w:r w:rsidR="00CD53A1" w:rsidRPr="00B356E7">
        <w:rPr>
          <w:rFonts w:ascii="PT Serif" w:hAnsi="PT Serif" w:cs="Didot"/>
          <w:sz w:val="24"/>
          <w:szCs w:val="24"/>
          <w:lang w:val="es-ES_tradnl"/>
        </w:rPr>
        <w:t>,</w:t>
      </w:r>
      <w:r w:rsidR="00151DCB" w:rsidRPr="00B356E7">
        <w:rPr>
          <w:rFonts w:ascii="PT Serif" w:hAnsi="PT Serif" w:cs="Didot"/>
          <w:sz w:val="24"/>
          <w:szCs w:val="24"/>
          <w:lang w:val="es-ES_tradnl"/>
        </w:rPr>
        <w:t xml:space="preserve"> tiene que mantener una traza </w:t>
      </w:r>
      <w:r w:rsidR="00B4277D" w:rsidRPr="00B356E7">
        <w:rPr>
          <w:rFonts w:ascii="PT Serif" w:hAnsi="PT Serif" w:cs="Didot"/>
          <w:sz w:val="24"/>
          <w:szCs w:val="24"/>
          <w:lang w:val="es-ES_tradnl"/>
        </w:rPr>
        <w:t xml:space="preserve">de </w:t>
      </w:r>
      <w:r w:rsidR="0047758A" w:rsidRPr="00B356E7">
        <w:rPr>
          <w:rFonts w:ascii="PT Serif" w:hAnsi="PT Serif" w:cs="Didot"/>
          <w:sz w:val="24"/>
          <w:szCs w:val="24"/>
          <w:lang w:val="es-ES_tradnl"/>
        </w:rPr>
        <w:t>la longitud de esa línea (</w:t>
      </w:r>
      <w:r w:rsidR="00B4277D" w:rsidRPr="00B356E7">
        <w:rPr>
          <w:rFonts w:ascii="PT Serif" w:hAnsi="PT Serif" w:cs="Didot"/>
          <w:sz w:val="24"/>
          <w:szCs w:val="24"/>
          <w:lang w:val="es-ES_tradnl"/>
        </w:rPr>
        <w:t>S1</w:t>
      </w:r>
      <w:r w:rsidR="0047758A" w:rsidRPr="00B356E7">
        <w:rPr>
          <w:rFonts w:ascii="PT Serif" w:hAnsi="PT Serif" w:cs="Didot"/>
          <w:sz w:val="24"/>
          <w:szCs w:val="24"/>
          <w:lang w:val="es-ES_tradnl"/>
        </w:rPr>
        <w:t>)</w:t>
      </w:r>
      <w:r w:rsidR="00B4277D" w:rsidRPr="00B356E7">
        <w:rPr>
          <w:rFonts w:ascii="PT Serif" w:hAnsi="PT Serif" w:cs="Didot"/>
          <w:sz w:val="24"/>
          <w:szCs w:val="24"/>
          <w:lang w:val="es-ES_tradnl"/>
        </w:rPr>
        <w:t xml:space="preserve"> </w:t>
      </w:r>
      <w:r w:rsidR="00151DCB" w:rsidRPr="00B356E7">
        <w:rPr>
          <w:rFonts w:ascii="PT Serif" w:hAnsi="PT Serif" w:cs="Didot"/>
          <w:sz w:val="24"/>
          <w:szCs w:val="24"/>
          <w:lang w:val="es-ES_tradnl"/>
        </w:rPr>
        <w:t xml:space="preserve">en la memoria de trabajo durante el periodo de retardo </w:t>
      </w:r>
      <w:r w:rsidR="005E3627" w:rsidRPr="00B356E7">
        <w:rPr>
          <w:rFonts w:ascii="PT Serif" w:hAnsi="PT Serif" w:cs="Didot"/>
          <w:sz w:val="24"/>
          <w:szCs w:val="24"/>
          <w:lang w:val="es-ES_tradnl"/>
        </w:rPr>
        <w:t xml:space="preserve">(1000 ms) </w:t>
      </w:r>
      <w:r w:rsidR="00151DCB" w:rsidRPr="00B356E7">
        <w:rPr>
          <w:rFonts w:ascii="PT Serif" w:hAnsi="PT Serif" w:cs="Didot"/>
          <w:sz w:val="24"/>
          <w:szCs w:val="24"/>
          <w:lang w:val="es-ES_tradnl"/>
        </w:rPr>
        <w:t xml:space="preserve">hasta que aparezca la segunda línea (S2) de diferente longitud; percibe la longitud de la segunda </w:t>
      </w:r>
      <w:r w:rsidR="000F7E4D" w:rsidRPr="00B356E7">
        <w:rPr>
          <w:rFonts w:ascii="PT Serif" w:hAnsi="PT Serif" w:cs="Didot"/>
          <w:sz w:val="24"/>
          <w:szCs w:val="24"/>
          <w:lang w:val="es-ES_tradnl"/>
        </w:rPr>
        <w:t>línea, compara la longitud de esta línea con la traza que ha dejado la primera (S1)</w:t>
      </w:r>
      <w:r w:rsidR="00CD53A1" w:rsidRPr="00B356E7">
        <w:rPr>
          <w:rFonts w:ascii="PT Serif" w:hAnsi="PT Serif" w:cs="Didot"/>
          <w:sz w:val="24"/>
          <w:szCs w:val="24"/>
          <w:lang w:val="es-ES_tradnl"/>
        </w:rPr>
        <w:t xml:space="preserve"> en la memoria de trabajo</w:t>
      </w:r>
      <w:r w:rsidR="000F7E4D" w:rsidRPr="00B356E7">
        <w:rPr>
          <w:rFonts w:ascii="PT Serif" w:hAnsi="PT Serif" w:cs="Didot"/>
          <w:sz w:val="24"/>
          <w:szCs w:val="24"/>
          <w:lang w:val="es-ES_tradnl"/>
        </w:rPr>
        <w:t xml:space="preserve">, y decide si la segunda línea (S2) es más larga o más corta que la primera y, finalmente, comunica el resultado de su decisión realizando un movimiento de </w:t>
      </w:r>
      <w:r w:rsidR="001224F2" w:rsidRPr="00B356E7">
        <w:rPr>
          <w:rFonts w:ascii="PT Serif" w:hAnsi="PT Serif" w:cs="Didot"/>
          <w:sz w:val="24"/>
          <w:szCs w:val="24"/>
          <w:lang w:val="es-ES_tradnl"/>
        </w:rPr>
        <w:t xml:space="preserve">ojos </w:t>
      </w:r>
      <w:r w:rsidR="000F7E4D" w:rsidRPr="00B356E7">
        <w:rPr>
          <w:rFonts w:ascii="PT Serif" w:hAnsi="PT Serif" w:cs="Didot"/>
          <w:sz w:val="24"/>
          <w:szCs w:val="24"/>
          <w:lang w:val="es-ES_tradnl"/>
        </w:rPr>
        <w:t>a uno de dos blancos que están en la pantalla, a la derecha y a la izquierda, y si la decisión fue correcta, recibe la recompensa.</w:t>
      </w:r>
      <w:r w:rsidR="000D1C94" w:rsidRPr="00B356E7">
        <w:rPr>
          <w:rFonts w:ascii="PT Serif" w:hAnsi="PT Serif" w:cs="Didot"/>
          <w:sz w:val="24"/>
          <w:szCs w:val="24"/>
          <w:lang w:val="es-ES_tradnl"/>
        </w:rPr>
        <w:t xml:space="preserve"> Utilizando estas tareas de conducta los hallazgos </w:t>
      </w:r>
      <w:r w:rsidR="0047758A" w:rsidRPr="00B356E7">
        <w:rPr>
          <w:rFonts w:ascii="PT Serif" w:hAnsi="PT Serif" w:cs="Didot"/>
          <w:sz w:val="24"/>
          <w:szCs w:val="24"/>
          <w:lang w:val="es-ES_tradnl"/>
        </w:rPr>
        <w:t>obtenidos</w:t>
      </w:r>
      <w:r w:rsidR="00400FBB" w:rsidRPr="00B356E7">
        <w:rPr>
          <w:rFonts w:ascii="PT Serif" w:hAnsi="PT Serif" w:cs="Didot"/>
          <w:sz w:val="24"/>
          <w:szCs w:val="24"/>
          <w:lang w:val="es-ES_tradnl"/>
        </w:rPr>
        <w:t>, como vamos a ver a continuación,</w:t>
      </w:r>
      <w:r w:rsidR="000D1C94" w:rsidRPr="00B356E7">
        <w:rPr>
          <w:rFonts w:ascii="PT Serif" w:hAnsi="PT Serif" w:cs="Didot"/>
          <w:sz w:val="24"/>
          <w:szCs w:val="24"/>
          <w:lang w:val="es-ES_tradnl"/>
        </w:rPr>
        <w:t xml:space="preserve"> han sido sorprendentes.</w:t>
      </w:r>
    </w:p>
    <w:p w:rsidR="00B64FB9" w:rsidRPr="00B356E7" w:rsidRDefault="00F53FAE"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 xml:space="preserve">En estos animales, después de comunicar el resultado de sus decisiones perceptivas y de recibir inmediatamente </w:t>
      </w:r>
      <w:r w:rsidR="00E37E88" w:rsidRPr="00B356E7">
        <w:rPr>
          <w:rFonts w:ascii="PT Serif" w:hAnsi="PT Serif" w:cs="Didot"/>
          <w:b/>
          <w:sz w:val="24"/>
          <w:szCs w:val="24"/>
          <w:lang w:val="es-ES_tradnl"/>
        </w:rPr>
        <w:t xml:space="preserve">la valoración </w:t>
      </w:r>
      <w:r w:rsidRPr="00B356E7">
        <w:rPr>
          <w:rFonts w:ascii="PT Serif" w:hAnsi="PT Serif" w:cs="Didot"/>
          <w:b/>
          <w:sz w:val="24"/>
          <w:szCs w:val="24"/>
          <w:lang w:val="es-ES_tradnl"/>
        </w:rPr>
        <w:t xml:space="preserve">del resultado de la elección, las neuronas de la </w:t>
      </w:r>
      <w:r w:rsidRPr="00B356E7">
        <w:rPr>
          <w:rFonts w:ascii="PT Serif" w:hAnsi="PT Serif" w:cs="Didot"/>
          <w:b/>
          <w:i/>
          <w:sz w:val="24"/>
          <w:szCs w:val="24"/>
          <w:lang w:val="es-ES_tradnl"/>
        </w:rPr>
        <w:t>corteza cerebral premotora ventral</w:t>
      </w:r>
      <w:r w:rsidR="00F12311" w:rsidRPr="00B356E7">
        <w:rPr>
          <w:rFonts w:ascii="PT Serif" w:hAnsi="PT Serif" w:cs="Didot"/>
          <w:sz w:val="24"/>
          <w:szCs w:val="24"/>
          <w:lang w:val="es-ES_tradnl"/>
        </w:rPr>
        <w:t xml:space="preserve"> </w:t>
      </w:r>
      <w:r w:rsidR="0000604D" w:rsidRPr="00B356E7">
        <w:rPr>
          <w:rStyle w:val="Refdenotaalfinal"/>
          <w:rFonts w:ascii="PT Serif" w:hAnsi="PT Serif" w:cs="Didot"/>
          <w:sz w:val="24"/>
          <w:szCs w:val="24"/>
          <w:lang w:val="es-ES_tradnl"/>
        </w:rPr>
        <w:endnoteReference w:id="8"/>
      </w:r>
      <w:r w:rsidR="0000604D" w:rsidRPr="00B356E7">
        <w:rPr>
          <w:rFonts w:ascii="PT Serif" w:hAnsi="PT Serif" w:cs="Didot"/>
          <w:b/>
          <w:sz w:val="24"/>
          <w:szCs w:val="24"/>
          <w:lang w:val="es-ES_tradnl"/>
        </w:rPr>
        <w:t xml:space="preserve"> </w:t>
      </w:r>
      <w:r w:rsidR="00464359" w:rsidRPr="00464359">
        <w:rPr>
          <w:rFonts w:ascii="PT Serif" w:hAnsi="PT Serif" w:cs="Didot"/>
          <w:sz w:val="24"/>
          <w:szCs w:val="24"/>
          <w:lang w:val="es-ES_tradnl"/>
        </w:rPr>
        <w:t>(</w:t>
      </w:r>
      <w:r w:rsidRPr="00464359">
        <w:rPr>
          <w:rFonts w:ascii="PT Serif" w:hAnsi="PT Serif" w:cs="Didot"/>
          <w:sz w:val="24"/>
          <w:szCs w:val="24"/>
          <w:lang w:val="es-ES_tradnl"/>
        </w:rPr>
        <w:t>PMv)</w:t>
      </w:r>
      <w:r w:rsidRPr="00B356E7">
        <w:rPr>
          <w:rFonts w:ascii="PT Serif" w:hAnsi="PT Serif" w:cs="Didot"/>
          <w:b/>
          <w:sz w:val="24"/>
          <w:szCs w:val="24"/>
          <w:lang w:val="es-ES_tradnl"/>
        </w:rPr>
        <w:t xml:space="preserve"> codifican las elecciones</w:t>
      </w:r>
      <w:r w:rsidR="006F2F79" w:rsidRPr="00B356E7">
        <w:rPr>
          <w:rFonts w:ascii="PT Serif" w:hAnsi="PT Serif" w:cs="Didot"/>
          <w:b/>
          <w:sz w:val="24"/>
          <w:szCs w:val="24"/>
          <w:lang w:val="es-ES_tradnl"/>
        </w:rPr>
        <w:t xml:space="preserve">, </w:t>
      </w:r>
      <w:r w:rsidRPr="00B356E7">
        <w:rPr>
          <w:rFonts w:ascii="PT Serif" w:hAnsi="PT Serif" w:cs="Didot"/>
          <w:b/>
          <w:sz w:val="24"/>
          <w:szCs w:val="24"/>
          <w:lang w:val="es-ES_tradnl"/>
        </w:rPr>
        <w:t xml:space="preserve">los resultados de esas elecciones, y la información sensorial en la </w:t>
      </w:r>
      <w:r w:rsidR="00593134" w:rsidRPr="00B356E7">
        <w:rPr>
          <w:rFonts w:ascii="PT Serif" w:hAnsi="PT Serif" w:cs="Didot"/>
          <w:b/>
          <w:sz w:val="24"/>
          <w:szCs w:val="24"/>
          <w:lang w:val="es-ES_tradnl"/>
        </w:rPr>
        <w:t xml:space="preserve">que </w:t>
      </w:r>
      <w:r w:rsidR="00896615" w:rsidRPr="00B356E7">
        <w:rPr>
          <w:rFonts w:ascii="PT Serif" w:hAnsi="PT Serif" w:cs="Didot"/>
          <w:b/>
          <w:sz w:val="24"/>
          <w:szCs w:val="24"/>
          <w:lang w:val="es-ES_tradnl"/>
        </w:rPr>
        <w:t xml:space="preserve">se basaron </w:t>
      </w:r>
      <w:r w:rsidR="00593134" w:rsidRPr="00B356E7">
        <w:rPr>
          <w:rFonts w:ascii="PT Serif" w:hAnsi="PT Serif" w:cs="Didot"/>
          <w:b/>
          <w:sz w:val="24"/>
          <w:szCs w:val="24"/>
          <w:lang w:val="es-ES_tradnl"/>
        </w:rPr>
        <w:t>esas elecciones</w:t>
      </w:r>
      <w:r w:rsidR="00593134" w:rsidRPr="00B356E7">
        <w:rPr>
          <w:rFonts w:ascii="PT Serif" w:hAnsi="PT Serif" w:cs="Didot"/>
          <w:sz w:val="24"/>
          <w:szCs w:val="24"/>
          <w:lang w:val="es-ES_tradnl"/>
        </w:rPr>
        <w:t xml:space="preserve"> (Pardo-Vá</w:t>
      </w:r>
      <w:r w:rsidR="00E974D7" w:rsidRPr="00B356E7">
        <w:rPr>
          <w:rFonts w:ascii="PT Serif" w:hAnsi="PT Serif" w:cs="Didot"/>
          <w:sz w:val="24"/>
          <w:szCs w:val="24"/>
          <w:lang w:val="es-ES_tradnl"/>
        </w:rPr>
        <w:t>z</w:t>
      </w:r>
      <w:r w:rsidR="009F0DA1">
        <w:rPr>
          <w:rFonts w:ascii="PT Serif" w:hAnsi="PT Serif" w:cs="Didot"/>
          <w:sz w:val="24"/>
          <w:szCs w:val="24"/>
          <w:lang w:val="es-ES_tradnl"/>
        </w:rPr>
        <w:t>quez and Carlos Ac</w:t>
      </w:r>
      <w:r w:rsidR="000B4850">
        <w:rPr>
          <w:rFonts w:ascii="PT Serif" w:hAnsi="PT Serif" w:cs="Didot"/>
          <w:sz w:val="24"/>
          <w:szCs w:val="24"/>
          <w:lang w:val="es-ES_tradnl"/>
        </w:rPr>
        <w:t>uña 2008;</w:t>
      </w:r>
      <w:r w:rsidR="009F0DA1">
        <w:rPr>
          <w:rFonts w:ascii="PT Serif" w:hAnsi="PT Serif" w:cs="Didot"/>
          <w:sz w:val="24"/>
          <w:szCs w:val="24"/>
          <w:lang w:val="es-ES_tradnl"/>
        </w:rPr>
        <w:t xml:space="preserve"> 2009</w:t>
      </w:r>
      <w:r w:rsidR="00593134" w:rsidRPr="00B356E7">
        <w:rPr>
          <w:rFonts w:ascii="PT Serif" w:hAnsi="PT Serif" w:cs="Didot"/>
          <w:sz w:val="24"/>
          <w:szCs w:val="24"/>
          <w:lang w:val="es-ES_tradnl"/>
        </w:rPr>
        <w:t xml:space="preserve">). </w:t>
      </w:r>
      <w:r w:rsidR="00960165" w:rsidRPr="00B356E7">
        <w:rPr>
          <w:rFonts w:ascii="PT Serif" w:hAnsi="PT Serif" w:cs="Didot"/>
          <w:sz w:val="24"/>
          <w:szCs w:val="24"/>
          <w:lang w:val="es-ES_tradnl"/>
        </w:rPr>
        <w:t>Es decir, d</w:t>
      </w:r>
      <w:r w:rsidR="001E62C7" w:rsidRPr="00B356E7">
        <w:rPr>
          <w:rFonts w:ascii="PT Serif" w:hAnsi="PT Serif" w:cs="Didot"/>
          <w:sz w:val="24"/>
          <w:szCs w:val="24"/>
          <w:lang w:val="es-ES_tradnl"/>
        </w:rPr>
        <w:t xml:space="preserve">espués de </w:t>
      </w:r>
      <w:r w:rsidR="00A3467C" w:rsidRPr="00B356E7">
        <w:rPr>
          <w:rFonts w:ascii="PT Serif" w:hAnsi="PT Serif" w:cs="Didot"/>
          <w:sz w:val="24"/>
          <w:szCs w:val="24"/>
          <w:lang w:val="es-ES_tradnl"/>
        </w:rPr>
        <w:t xml:space="preserve">ejecutar </w:t>
      </w:r>
      <w:r w:rsidR="001E62C7" w:rsidRPr="00B356E7">
        <w:rPr>
          <w:rFonts w:ascii="PT Serif" w:hAnsi="PT Serif" w:cs="Didot"/>
          <w:sz w:val="24"/>
          <w:szCs w:val="24"/>
          <w:lang w:val="es-ES_tradnl"/>
        </w:rPr>
        <w:t>la decisión y de haber recibido la valoración</w:t>
      </w:r>
      <w:r w:rsidR="00960165" w:rsidRPr="00B356E7">
        <w:rPr>
          <w:rFonts w:ascii="PT Serif" w:hAnsi="PT Serif" w:cs="Didot"/>
          <w:sz w:val="24"/>
          <w:szCs w:val="24"/>
          <w:lang w:val="es-ES_tradnl"/>
        </w:rPr>
        <w:t>,</w:t>
      </w:r>
      <w:r w:rsidR="001E62C7" w:rsidRPr="00B356E7">
        <w:rPr>
          <w:rFonts w:ascii="PT Serif" w:hAnsi="PT Serif" w:cs="Didot"/>
          <w:sz w:val="24"/>
          <w:szCs w:val="24"/>
          <w:lang w:val="es-ES_tradnl"/>
        </w:rPr>
        <w:t xml:space="preserve"> </w:t>
      </w:r>
      <w:r w:rsidR="00593134" w:rsidRPr="00B356E7">
        <w:rPr>
          <w:rFonts w:ascii="PT Serif" w:hAnsi="PT Serif" w:cs="Didot"/>
          <w:sz w:val="24"/>
          <w:szCs w:val="24"/>
          <w:lang w:val="es-ES_tradnl"/>
        </w:rPr>
        <w:t>estas neuronas recrea</w:t>
      </w:r>
      <w:r w:rsidR="00EB2F8E" w:rsidRPr="00B356E7">
        <w:rPr>
          <w:rFonts w:ascii="PT Serif" w:hAnsi="PT Serif" w:cs="Didot"/>
          <w:sz w:val="24"/>
          <w:szCs w:val="24"/>
          <w:lang w:val="es-ES_tradnl"/>
        </w:rPr>
        <w:t>n</w:t>
      </w:r>
      <w:r w:rsidR="00593134" w:rsidRPr="00B356E7">
        <w:rPr>
          <w:rFonts w:ascii="PT Serif" w:hAnsi="PT Serif" w:cs="Didot"/>
          <w:sz w:val="24"/>
          <w:szCs w:val="24"/>
          <w:lang w:val="es-ES_tradnl"/>
        </w:rPr>
        <w:t xml:space="preserve"> toda información que el animal ha utilizado para alcanzar una decisión. El correlato con la conducta, con lo que el animal pudiese estar pensando, lo desconocemos. Sin em</w:t>
      </w:r>
      <w:r w:rsidR="00EB2F8E" w:rsidRPr="00B356E7">
        <w:rPr>
          <w:rFonts w:ascii="PT Serif" w:hAnsi="PT Serif" w:cs="Didot"/>
          <w:sz w:val="24"/>
          <w:szCs w:val="24"/>
          <w:lang w:val="es-ES_tradnl"/>
        </w:rPr>
        <w:t xml:space="preserve">bargo, cuando se les pregunta a </w:t>
      </w:r>
      <w:r w:rsidR="00593134" w:rsidRPr="00B356E7">
        <w:rPr>
          <w:rFonts w:ascii="PT Serif" w:hAnsi="PT Serif" w:cs="Didot"/>
          <w:sz w:val="24"/>
          <w:szCs w:val="24"/>
          <w:lang w:val="es-ES_tradnl"/>
        </w:rPr>
        <w:t>los sujetos</w:t>
      </w:r>
      <w:r w:rsidR="00B6111E">
        <w:rPr>
          <w:rFonts w:ascii="PT Serif" w:hAnsi="PT Serif" w:cs="Didot"/>
          <w:sz w:val="24"/>
          <w:szCs w:val="24"/>
          <w:lang w:val="es-ES_tradnl"/>
        </w:rPr>
        <w:t xml:space="preserve"> humanos</w:t>
      </w:r>
      <w:r w:rsidR="00593134" w:rsidRPr="00B356E7">
        <w:rPr>
          <w:rFonts w:ascii="PT Serif" w:hAnsi="PT Serif" w:cs="Didot"/>
          <w:sz w:val="24"/>
          <w:szCs w:val="24"/>
          <w:lang w:val="es-ES_tradnl"/>
        </w:rPr>
        <w:t xml:space="preserve"> de experimentación </w:t>
      </w:r>
      <w:r w:rsidR="00E974D7" w:rsidRPr="00B356E7">
        <w:rPr>
          <w:rFonts w:ascii="PT Serif" w:hAnsi="PT Serif" w:cs="Didot"/>
          <w:sz w:val="24"/>
          <w:szCs w:val="24"/>
          <w:lang w:val="es-ES_tradnl"/>
        </w:rPr>
        <w:t xml:space="preserve">que han realizado la misma tarea de conducta </w:t>
      </w:r>
      <w:r w:rsidR="00593134" w:rsidRPr="00B356E7">
        <w:rPr>
          <w:rFonts w:ascii="PT Serif" w:hAnsi="PT Serif" w:cs="Didot"/>
          <w:sz w:val="24"/>
          <w:szCs w:val="24"/>
          <w:lang w:val="es-ES_tradnl"/>
        </w:rPr>
        <w:t>si piensan en algo después de haber tomado la decisión y recibir la valoración dicen que</w:t>
      </w:r>
      <w:r w:rsidR="00E974D7" w:rsidRPr="00B356E7">
        <w:rPr>
          <w:rFonts w:ascii="PT Serif" w:hAnsi="PT Serif" w:cs="Didot"/>
          <w:sz w:val="24"/>
          <w:szCs w:val="24"/>
          <w:lang w:val="es-ES_tradnl"/>
        </w:rPr>
        <w:t>,</w:t>
      </w:r>
      <w:r w:rsidR="00593134" w:rsidRPr="00B356E7">
        <w:rPr>
          <w:rFonts w:ascii="PT Serif" w:hAnsi="PT Serif" w:cs="Didot"/>
          <w:sz w:val="24"/>
          <w:szCs w:val="24"/>
          <w:lang w:val="es-ES_tradnl"/>
        </w:rPr>
        <w:t xml:space="preserve"> en algunas ocasiones</w:t>
      </w:r>
      <w:r w:rsidR="00E974D7" w:rsidRPr="00B356E7">
        <w:rPr>
          <w:rFonts w:ascii="PT Serif" w:hAnsi="PT Serif" w:cs="Didot"/>
          <w:sz w:val="24"/>
          <w:szCs w:val="24"/>
          <w:lang w:val="es-ES_tradnl"/>
        </w:rPr>
        <w:t>,</w:t>
      </w:r>
      <w:r w:rsidR="00593134" w:rsidRPr="00B356E7">
        <w:rPr>
          <w:rFonts w:ascii="PT Serif" w:hAnsi="PT Serif" w:cs="Didot"/>
          <w:sz w:val="24"/>
          <w:szCs w:val="24"/>
          <w:lang w:val="es-ES_tradnl"/>
        </w:rPr>
        <w:t xml:space="preserve"> piensan en los acontecimientos que les ha</w:t>
      </w:r>
      <w:r w:rsidR="00E974D7" w:rsidRPr="00B356E7">
        <w:rPr>
          <w:rFonts w:ascii="PT Serif" w:hAnsi="PT Serif" w:cs="Didot"/>
          <w:sz w:val="24"/>
          <w:szCs w:val="24"/>
          <w:lang w:val="es-ES_tradnl"/>
        </w:rPr>
        <w:t>n</w:t>
      </w:r>
      <w:r w:rsidR="00593134" w:rsidRPr="00B356E7">
        <w:rPr>
          <w:rFonts w:ascii="PT Serif" w:hAnsi="PT Serif" w:cs="Didot"/>
          <w:sz w:val="24"/>
          <w:szCs w:val="24"/>
          <w:lang w:val="es-ES_tradnl"/>
        </w:rPr>
        <w:t xml:space="preserve"> llevado a tomar esa decisión. Que esos pensamientos no </w:t>
      </w:r>
      <w:r w:rsidR="00FF7025" w:rsidRPr="00B356E7">
        <w:rPr>
          <w:rFonts w:ascii="PT Serif" w:hAnsi="PT Serif" w:cs="Didot"/>
          <w:sz w:val="24"/>
          <w:szCs w:val="24"/>
          <w:lang w:val="es-ES_tradnl"/>
        </w:rPr>
        <w:t xml:space="preserve">siempre </w:t>
      </w:r>
      <w:r w:rsidR="00593134" w:rsidRPr="00B356E7">
        <w:rPr>
          <w:rFonts w:ascii="PT Serif" w:hAnsi="PT Serif" w:cs="Didot"/>
          <w:sz w:val="24"/>
          <w:szCs w:val="24"/>
          <w:lang w:val="es-ES_tradnl"/>
        </w:rPr>
        <w:t xml:space="preserve">se manifiesten </w:t>
      </w:r>
      <w:r w:rsidR="00F07C74" w:rsidRPr="00B356E7">
        <w:rPr>
          <w:rFonts w:ascii="PT Serif" w:hAnsi="PT Serif" w:cs="Didot"/>
          <w:sz w:val="24"/>
          <w:szCs w:val="24"/>
          <w:lang w:val="es-ES_tradnl"/>
        </w:rPr>
        <w:t xml:space="preserve">conscientemente </w:t>
      </w:r>
      <w:r w:rsidR="00593134" w:rsidRPr="00B356E7">
        <w:rPr>
          <w:rFonts w:ascii="PT Serif" w:hAnsi="PT Serif" w:cs="Didot"/>
          <w:sz w:val="24"/>
          <w:szCs w:val="24"/>
          <w:lang w:val="es-ES_tradnl"/>
        </w:rPr>
        <w:t>no es sorprendente; gran par</w:t>
      </w:r>
      <w:r w:rsidR="00FF7025" w:rsidRPr="00B356E7">
        <w:rPr>
          <w:rFonts w:ascii="PT Serif" w:hAnsi="PT Serif" w:cs="Didot"/>
          <w:sz w:val="24"/>
          <w:szCs w:val="24"/>
          <w:lang w:val="es-ES_tradnl"/>
        </w:rPr>
        <w:t>te de nuestra actividad mental -de nuestra actividad cerebral-</w:t>
      </w:r>
      <w:r w:rsidR="00593134" w:rsidRPr="00B356E7">
        <w:rPr>
          <w:rFonts w:ascii="PT Serif" w:hAnsi="PT Serif" w:cs="Didot"/>
          <w:sz w:val="24"/>
          <w:szCs w:val="24"/>
          <w:lang w:val="es-ES_tradnl"/>
        </w:rPr>
        <w:t xml:space="preserve"> ocurre por debajo de</w:t>
      </w:r>
      <w:r w:rsidR="005C78A3" w:rsidRPr="00B356E7">
        <w:rPr>
          <w:rFonts w:ascii="PT Serif" w:hAnsi="PT Serif" w:cs="Didot"/>
          <w:sz w:val="24"/>
          <w:szCs w:val="24"/>
          <w:lang w:val="es-ES_tradnl"/>
        </w:rPr>
        <w:t>l</w:t>
      </w:r>
      <w:r w:rsidR="00FC4EAF" w:rsidRPr="00B356E7">
        <w:rPr>
          <w:rFonts w:ascii="PT Serif" w:hAnsi="PT Serif" w:cs="Didot"/>
          <w:sz w:val="24"/>
          <w:szCs w:val="24"/>
          <w:lang w:val="es-ES_tradnl"/>
        </w:rPr>
        <w:t xml:space="preserve"> nivel</w:t>
      </w:r>
      <w:r w:rsidR="005C78A3" w:rsidRPr="00B356E7">
        <w:rPr>
          <w:rFonts w:ascii="PT Serif" w:hAnsi="PT Serif" w:cs="Didot"/>
          <w:sz w:val="24"/>
          <w:szCs w:val="24"/>
          <w:lang w:val="es-ES_tradnl"/>
        </w:rPr>
        <w:t xml:space="preserve"> consciente</w:t>
      </w:r>
      <w:r w:rsidR="00757321" w:rsidRPr="00B356E7">
        <w:rPr>
          <w:rFonts w:ascii="PT Serif" w:hAnsi="PT Serif" w:cs="Didot"/>
          <w:sz w:val="24"/>
          <w:szCs w:val="24"/>
          <w:lang w:val="es-ES_tradnl"/>
        </w:rPr>
        <w:t xml:space="preserve"> y, cómo había planteado Sigmund Freud, la mente inconsciente continua influyendo en nuestra conducta y experiencia aunque no seamos conscientes de sus influencias (Freud 1915)</w:t>
      </w:r>
      <w:r w:rsidR="00593134" w:rsidRPr="00B356E7">
        <w:rPr>
          <w:rFonts w:ascii="PT Serif" w:hAnsi="PT Serif" w:cs="Didot"/>
          <w:sz w:val="24"/>
          <w:szCs w:val="24"/>
          <w:lang w:val="es-ES_tradnl"/>
        </w:rPr>
        <w:t>.</w:t>
      </w:r>
      <w:r w:rsidR="00757321" w:rsidRPr="00B356E7">
        <w:rPr>
          <w:rFonts w:ascii="PT Serif" w:hAnsi="PT Serif" w:cs="Didot"/>
          <w:sz w:val="24"/>
          <w:szCs w:val="24"/>
          <w:lang w:val="es-ES_tradnl"/>
        </w:rPr>
        <w:t xml:space="preserve"> </w:t>
      </w:r>
      <w:r w:rsidR="00593134" w:rsidRPr="00B356E7">
        <w:rPr>
          <w:rFonts w:ascii="PT Serif" w:hAnsi="PT Serif" w:cs="Didot"/>
          <w:sz w:val="24"/>
          <w:szCs w:val="24"/>
          <w:lang w:val="es-ES_tradnl"/>
        </w:rPr>
        <w:t>Naturalmente es especular que estos mismo</w:t>
      </w:r>
      <w:r w:rsidR="002C0A70" w:rsidRPr="00B356E7">
        <w:rPr>
          <w:rFonts w:ascii="PT Serif" w:hAnsi="PT Serif" w:cs="Didot"/>
          <w:sz w:val="24"/>
          <w:szCs w:val="24"/>
          <w:lang w:val="es-ES_tradnl"/>
        </w:rPr>
        <w:t>s</w:t>
      </w:r>
      <w:r w:rsidR="00593134" w:rsidRPr="00B356E7">
        <w:rPr>
          <w:rFonts w:ascii="PT Serif" w:hAnsi="PT Serif" w:cs="Didot"/>
          <w:sz w:val="24"/>
          <w:szCs w:val="24"/>
          <w:lang w:val="es-ES_tradnl"/>
        </w:rPr>
        <w:t xml:space="preserve"> procesos ocurran en los animales, pero es sugestivo de que así pudiera ser.</w:t>
      </w:r>
    </w:p>
    <w:p w:rsidR="006D5432" w:rsidRPr="00B356E7" w:rsidRDefault="00F3242E"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 xml:space="preserve">La relación entre la toma de decisiones y actividad en la </w:t>
      </w:r>
      <w:r w:rsidRPr="00B356E7">
        <w:rPr>
          <w:rFonts w:ascii="PT Serif" w:hAnsi="PT Serif" w:cs="Didot"/>
          <w:b/>
          <w:i/>
          <w:sz w:val="24"/>
          <w:szCs w:val="24"/>
          <w:lang w:val="es-ES_tradnl"/>
        </w:rPr>
        <w:t xml:space="preserve">corteza </w:t>
      </w:r>
      <w:r w:rsidR="005E1E0D" w:rsidRPr="00B356E7">
        <w:rPr>
          <w:rFonts w:ascii="PT Serif" w:hAnsi="PT Serif" w:cs="Didot"/>
          <w:b/>
          <w:i/>
          <w:sz w:val="24"/>
          <w:szCs w:val="24"/>
          <w:lang w:val="es-ES_tradnl"/>
        </w:rPr>
        <w:t>premotora</w:t>
      </w:r>
      <w:r w:rsidRPr="00B356E7">
        <w:rPr>
          <w:rFonts w:ascii="PT Serif" w:hAnsi="PT Serif" w:cs="Didot"/>
          <w:b/>
          <w:sz w:val="24"/>
          <w:szCs w:val="24"/>
          <w:lang w:val="es-ES_tradnl"/>
        </w:rPr>
        <w:t xml:space="preserve"> se ha estudiado también con una variante del paradigma experimental que he descrito </w:t>
      </w:r>
      <w:r w:rsidR="00F5668F" w:rsidRPr="00B356E7">
        <w:rPr>
          <w:rFonts w:ascii="PT Serif" w:hAnsi="PT Serif" w:cs="Didot"/>
          <w:b/>
          <w:sz w:val="24"/>
          <w:szCs w:val="24"/>
          <w:lang w:val="es-ES_tradnl"/>
        </w:rPr>
        <w:t>antes</w:t>
      </w:r>
      <w:r w:rsidRPr="00B356E7">
        <w:rPr>
          <w:rFonts w:ascii="PT Serif" w:hAnsi="PT Serif" w:cs="Didot"/>
          <w:b/>
          <w:sz w:val="24"/>
          <w:szCs w:val="24"/>
          <w:lang w:val="es-ES_tradnl"/>
        </w:rPr>
        <w:t xml:space="preserve">, </w:t>
      </w:r>
      <w:r w:rsidRPr="00B356E7">
        <w:rPr>
          <w:rFonts w:ascii="PT Serif" w:hAnsi="PT Serif" w:cs="Didot"/>
          <w:b/>
          <w:sz w:val="24"/>
          <w:szCs w:val="24"/>
          <w:lang w:val="es-ES_tradnl"/>
        </w:rPr>
        <w:lastRenderedPageBreak/>
        <w:t>en la que la decisión se tom</w:t>
      </w:r>
      <w:r w:rsidR="009F35B6" w:rsidRPr="00B356E7">
        <w:rPr>
          <w:rFonts w:ascii="PT Serif" w:hAnsi="PT Serif" w:cs="Didot"/>
          <w:b/>
          <w:sz w:val="24"/>
          <w:szCs w:val="24"/>
          <w:lang w:val="es-ES_tradnl"/>
        </w:rPr>
        <w:t>aba pero su ejecución se posponía</w:t>
      </w:r>
      <w:r w:rsidRPr="00B356E7">
        <w:rPr>
          <w:rFonts w:ascii="PT Serif" w:hAnsi="PT Serif" w:cs="Didot"/>
          <w:b/>
          <w:sz w:val="24"/>
          <w:szCs w:val="24"/>
          <w:lang w:val="es-ES_tradnl"/>
        </w:rPr>
        <w:t xml:space="preserve"> un cierto tiempo</w:t>
      </w:r>
      <w:r w:rsidRPr="00B356E7">
        <w:rPr>
          <w:rFonts w:ascii="PT Serif" w:hAnsi="PT Serif" w:cs="Didot"/>
          <w:sz w:val="24"/>
          <w:szCs w:val="24"/>
          <w:lang w:val="es-ES_tradnl"/>
        </w:rPr>
        <w:t xml:space="preserve"> (</w:t>
      </w:r>
      <w:r w:rsidRPr="00B356E7">
        <w:rPr>
          <w:rFonts w:ascii="PT Serif" w:hAnsi="PT Serif" w:cs="Didot"/>
          <w:sz w:val="24"/>
          <w:szCs w:val="24"/>
          <w:lang w:val="es-ES"/>
        </w:rPr>
        <w:t>Lemus et al</w:t>
      </w:r>
      <w:r w:rsidR="000B4850">
        <w:rPr>
          <w:rFonts w:ascii="PT Serif" w:hAnsi="PT Serif" w:cs="Didot"/>
          <w:sz w:val="24"/>
          <w:szCs w:val="24"/>
          <w:lang w:val="es-ES"/>
        </w:rPr>
        <w:t>.</w:t>
      </w:r>
      <w:r w:rsidRPr="00B356E7">
        <w:rPr>
          <w:rFonts w:ascii="PT Serif" w:hAnsi="PT Serif" w:cs="Didot"/>
          <w:sz w:val="24"/>
          <w:szCs w:val="24"/>
          <w:lang w:val="es-ES"/>
        </w:rPr>
        <w:t xml:space="preserve"> 2007)</w:t>
      </w:r>
      <w:r w:rsidRPr="00B356E7">
        <w:rPr>
          <w:rFonts w:ascii="PT Serif" w:hAnsi="PT Serif" w:cs="Didot"/>
          <w:sz w:val="24"/>
          <w:szCs w:val="24"/>
          <w:lang w:val="es-ES_tradnl"/>
        </w:rPr>
        <w:t>. Se trata de una</w:t>
      </w:r>
      <w:r w:rsidR="00061FE7" w:rsidRPr="00B356E7">
        <w:rPr>
          <w:rFonts w:ascii="PT Serif" w:hAnsi="PT Serif" w:cs="Didot"/>
          <w:sz w:val="24"/>
          <w:szCs w:val="24"/>
          <w:lang w:val="es-ES_tradnl"/>
        </w:rPr>
        <w:t xml:space="preserve"> situación en la podemos encontrarnos en la vida diaria: p.</w:t>
      </w:r>
      <w:r w:rsidR="005E3627" w:rsidRPr="00B356E7">
        <w:rPr>
          <w:rFonts w:ascii="PT Serif" w:hAnsi="PT Serif" w:cs="Didot"/>
          <w:sz w:val="24"/>
          <w:szCs w:val="24"/>
          <w:lang w:val="es-ES_tradnl"/>
        </w:rPr>
        <w:t xml:space="preserve"> </w:t>
      </w:r>
      <w:r w:rsidR="00061FE7" w:rsidRPr="00B356E7">
        <w:rPr>
          <w:rFonts w:ascii="PT Serif" w:hAnsi="PT Serif" w:cs="Didot"/>
          <w:sz w:val="24"/>
          <w:szCs w:val="24"/>
          <w:lang w:val="es-ES_tradnl"/>
        </w:rPr>
        <w:t xml:space="preserve">ej. </w:t>
      </w:r>
      <w:proofErr w:type="gramStart"/>
      <w:r w:rsidR="00061FE7" w:rsidRPr="00B356E7">
        <w:rPr>
          <w:rFonts w:ascii="PT Serif" w:hAnsi="PT Serif" w:cs="Didot"/>
          <w:sz w:val="24"/>
          <w:szCs w:val="24"/>
          <w:lang w:val="es-ES_tradnl"/>
        </w:rPr>
        <w:t>tomar</w:t>
      </w:r>
      <w:proofErr w:type="gramEnd"/>
      <w:r w:rsidR="00061FE7" w:rsidRPr="00B356E7">
        <w:rPr>
          <w:rFonts w:ascii="PT Serif" w:hAnsi="PT Serif" w:cs="Didot"/>
          <w:sz w:val="24"/>
          <w:szCs w:val="24"/>
          <w:lang w:val="es-ES_tradnl"/>
        </w:rPr>
        <w:t xml:space="preserve"> la decisión de comprar algo pero retrasar </w:t>
      </w:r>
      <w:r w:rsidR="001C3CE2" w:rsidRPr="00B356E7">
        <w:rPr>
          <w:rFonts w:ascii="PT Serif" w:hAnsi="PT Serif" w:cs="Didot"/>
          <w:sz w:val="24"/>
          <w:szCs w:val="24"/>
          <w:lang w:val="es-ES_tradnl"/>
        </w:rPr>
        <w:t>su</w:t>
      </w:r>
      <w:r w:rsidR="00061FE7" w:rsidRPr="00B356E7">
        <w:rPr>
          <w:rFonts w:ascii="PT Serif" w:hAnsi="PT Serif" w:cs="Didot"/>
          <w:sz w:val="24"/>
          <w:szCs w:val="24"/>
          <w:lang w:val="es-ES_tradnl"/>
        </w:rPr>
        <w:t xml:space="preserve"> compra unas horas. </w:t>
      </w:r>
      <w:r w:rsidR="00535898" w:rsidRPr="00B356E7">
        <w:rPr>
          <w:rFonts w:ascii="PT Serif" w:hAnsi="PT Serif" w:cs="Didot"/>
          <w:sz w:val="24"/>
          <w:szCs w:val="24"/>
          <w:lang w:val="es-ES_tradnl"/>
        </w:rPr>
        <w:t xml:space="preserve">Pues bien, durante el periodo de tiempo en el que </w:t>
      </w:r>
      <w:r w:rsidR="00F12311" w:rsidRPr="00B356E7">
        <w:rPr>
          <w:rFonts w:ascii="PT Serif" w:hAnsi="PT Serif" w:cs="Didot"/>
          <w:sz w:val="24"/>
          <w:szCs w:val="24"/>
          <w:lang w:val="es-ES_tradnl"/>
        </w:rPr>
        <w:t xml:space="preserve">se </w:t>
      </w:r>
      <w:r w:rsidR="00013073" w:rsidRPr="00B356E7">
        <w:rPr>
          <w:rFonts w:ascii="PT Serif" w:hAnsi="PT Serif" w:cs="Didot"/>
          <w:sz w:val="24"/>
          <w:szCs w:val="24"/>
          <w:lang w:val="es-ES_tradnl"/>
        </w:rPr>
        <w:t>pospone</w:t>
      </w:r>
      <w:r w:rsidR="00535898" w:rsidRPr="00B356E7">
        <w:rPr>
          <w:rFonts w:ascii="PT Serif" w:hAnsi="PT Serif" w:cs="Didot"/>
          <w:sz w:val="24"/>
          <w:szCs w:val="24"/>
          <w:lang w:val="es-ES_tradnl"/>
        </w:rPr>
        <w:t xml:space="preserve"> la </w:t>
      </w:r>
      <w:r w:rsidR="007B72F0">
        <w:rPr>
          <w:rFonts w:ascii="PT Serif" w:hAnsi="PT Serif" w:cs="Didot"/>
          <w:sz w:val="24"/>
          <w:szCs w:val="24"/>
          <w:lang w:val="es-ES_tradnl"/>
        </w:rPr>
        <w:t xml:space="preserve">ejecución de la </w:t>
      </w:r>
      <w:r w:rsidR="00535898" w:rsidRPr="00B356E7">
        <w:rPr>
          <w:rFonts w:ascii="PT Serif" w:hAnsi="PT Serif" w:cs="Didot"/>
          <w:sz w:val="24"/>
          <w:szCs w:val="24"/>
          <w:lang w:val="es-ES_tradnl"/>
        </w:rPr>
        <w:t>decisión</w:t>
      </w:r>
      <w:r w:rsidR="00586C2D" w:rsidRPr="00B356E7">
        <w:rPr>
          <w:rFonts w:ascii="PT Serif" w:hAnsi="PT Serif" w:cs="Didot"/>
          <w:sz w:val="24"/>
          <w:szCs w:val="24"/>
          <w:lang w:val="es-ES_tradnl"/>
        </w:rPr>
        <w:t>,</w:t>
      </w:r>
      <w:r w:rsidR="00535898" w:rsidRPr="00B356E7">
        <w:rPr>
          <w:rFonts w:ascii="PT Serif" w:hAnsi="PT Serif" w:cs="Didot"/>
          <w:sz w:val="24"/>
          <w:szCs w:val="24"/>
          <w:lang w:val="es-ES_tradnl"/>
        </w:rPr>
        <w:t xml:space="preserve"> las neuronas de</w:t>
      </w:r>
      <w:r w:rsidR="005E1E0D" w:rsidRPr="00B356E7">
        <w:rPr>
          <w:rFonts w:ascii="PT Serif" w:hAnsi="PT Serif" w:cs="Didot"/>
          <w:sz w:val="24"/>
          <w:szCs w:val="24"/>
          <w:lang w:val="es-ES_tradnl"/>
        </w:rPr>
        <w:t xml:space="preserve"> </w:t>
      </w:r>
      <w:r w:rsidR="00535898" w:rsidRPr="00B356E7">
        <w:rPr>
          <w:rFonts w:ascii="PT Serif" w:hAnsi="PT Serif" w:cs="Didot"/>
          <w:sz w:val="24"/>
          <w:szCs w:val="24"/>
          <w:lang w:val="es-ES_tradnl"/>
        </w:rPr>
        <w:t xml:space="preserve">la </w:t>
      </w:r>
      <w:r w:rsidR="00535898" w:rsidRPr="00B356E7">
        <w:rPr>
          <w:rFonts w:ascii="PT Serif" w:hAnsi="PT Serif" w:cs="Didot"/>
          <w:i/>
          <w:sz w:val="24"/>
          <w:szCs w:val="24"/>
          <w:lang w:val="es-ES_tradnl"/>
        </w:rPr>
        <w:t xml:space="preserve">corteza premotora </w:t>
      </w:r>
      <w:r w:rsidR="00586C2D" w:rsidRPr="00B356E7">
        <w:rPr>
          <w:rFonts w:ascii="PT Serif" w:hAnsi="PT Serif" w:cs="Didot"/>
          <w:i/>
          <w:sz w:val="24"/>
          <w:szCs w:val="24"/>
          <w:lang w:val="es-ES_tradnl"/>
        </w:rPr>
        <w:t>medial</w:t>
      </w:r>
      <w:r w:rsidR="00586C2D" w:rsidRPr="00B356E7">
        <w:rPr>
          <w:rFonts w:ascii="PT Serif" w:hAnsi="PT Serif" w:cs="Didot"/>
          <w:sz w:val="24"/>
          <w:szCs w:val="24"/>
          <w:lang w:val="es-ES_tradnl"/>
        </w:rPr>
        <w:t xml:space="preserve"> codifican el resultado de la evaluación sensorial que corresponde a las posibles elecciones del mono y la información sensorial en la que se basaron esas elecciones. Estas respuestas covarían con la comunicación de la decisión del animal. Estos resultados indican</w:t>
      </w:r>
      <w:r w:rsidR="003808E9" w:rsidRPr="00B356E7">
        <w:rPr>
          <w:rFonts w:ascii="PT Serif" w:hAnsi="PT Serif" w:cs="Didot"/>
          <w:sz w:val="24"/>
          <w:szCs w:val="24"/>
          <w:lang w:val="es-ES_tradnl"/>
        </w:rPr>
        <w:t xml:space="preserve"> que el mantenimiento en la memoria de trabajo de la información </w:t>
      </w:r>
      <w:r w:rsidR="005E3627" w:rsidRPr="00B356E7">
        <w:rPr>
          <w:rFonts w:ascii="PT Serif" w:hAnsi="PT Serif" w:cs="Didot"/>
          <w:sz w:val="24"/>
          <w:szCs w:val="24"/>
          <w:lang w:val="es-ES_tradnl"/>
        </w:rPr>
        <w:t>sensorial</w:t>
      </w:r>
      <w:r w:rsidR="003808E9" w:rsidRPr="00B356E7">
        <w:rPr>
          <w:rFonts w:ascii="PT Serif" w:hAnsi="PT Serif" w:cs="Didot"/>
          <w:sz w:val="24"/>
          <w:szCs w:val="24"/>
          <w:lang w:val="es-ES_tradnl"/>
        </w:rPr>
        <w:t xml:space="preserve"> original en la que se basó la decisión puede servir para actualizar continuamente la comunicación de la decisión.</w:t>
      </w:r>
    </w:p>
    <w:p w:rsidR="000B240F" w:rsidRPr="00B356E7" w:rsidRDefault="00F53FAE" w:rsidP="00D743F6">
      <w:pPr>
        <w:spacing w:line="360" w:lineRule="auto"/>
        <w:jc w:val="both"/>
        <w:rPr>
          <w:rFonts w:ascii="PT Serif" w:hAnsi="PT Serif" w:cs="Didot"/>
          <w:b/>
          <w:sz w:val="24"/>
          <w:szCs w:val="24"/>
          <w:lang w:val="es-ES"/>
        </w:rPr>
      </w:pPr>
      <w:r w:rsidRPr="00B356E7">
        <w:rPr>
          <w:rFonts w:ascii="PT Serif" w:hAnsi="PT Serif" w:cs="Didot"/>
          <w:b/>
          <w:sz w:val="24"/>
          <w:szCs w:val="24"/>
          <w:lang w:val="es-ES_tradnl"/>
        </w:rPr>
        <w:t>Sin embargo,</w:t>
      </w:r>
      <w:r w:rsidR="00E37E88" w:rsidRPr="00B356E7">
        <w:rPr>
          <w:rFonts w:ascii="PT Serif" w:hAnsi="PT Serif" w:cs="Didot"/>
          <w:b/>
          <w:sz w:val="24"/>
          <w:szCs w:val="24"/>
          <w:lang w:val="es-ES_tradnl"/>
        </w:rPr>
        <w:t xml:space="preserve"> no siempre recibimos una valoración inmediata de lo apropiado de nuestras decisiones; en algunas situaciones</w:t>
      </w:r>
      <w:r w:rsidR="00F41464" w:rsidRPr="00B356E7">
        <w:rPr>
          <w:rFonts w:ascii="PT Serif" w:hAnsi="PT Serif" w:cs="Didot"/>
          <w:b/>
          <w:sz w:val="24"/>
          <w:szCs w:val="24"/>
          <w:lang w:val="es-ES_tradnl"/>
        </w:rPr>
        <w:t>, co</w:t>
      </w:r>
      <w:r w:rsidR="007E4080" w:rsidRPr="00B356E7">
        <w:rPr>
          <w:rFonts w:ascii="PT Serif" w:hAnsi="PT Serif" w:cs="Didot"/>
          <w:b/>
          <w:sz w:val="24"/>
          <w:szCs w:val="24"/>
          <w:lang w:val="es-ES_tradnl"/>
        </w:rPr>
        <w:t xml:space="preserve">mo en el ejemplo que </w:t>
      </w:r>
      <w:r w:rsidR="000B240F" w:rsidRPr="00B356E7">
        <w:rPr>
          <w:rFonts w:ascii="PT Serif" w:hAnsi="PT Serif" w:cs="Didot"/>
          <w:b/>
          <w:sz w:val="24"/>
          <w:szCs w:val="24"/>
          <w:lang w:val="es-ES_tradnl"/>
        </w:rPr>
        <w:t>planteé</w:t>
      </w:r>
      <w:r w:rsidR="007E4080" w:rsidRPr="00B356E7">
        <w:rPr>
          <w:rFonts w:ascii="PT Serif" w:hAnsi="PT Serif" w:cs="Didot"/>
          <w:b/>
          <w:sz w:val="24"/>
          <w:szCs w:val="24"/>
          <w:lang w:val="es-ES_tradnl"/>
        </w:rPr>
        <w:t xml:space="preserve"> al principio,</w:t>
      </w:r>
      <w:r w:rsidR="00E37E88" w:rsidRPr="00B356E7">
        <w:rPr>
          <w:rFonts w:ascii="PT Serif" w:hAnsi="PT Serif" w:cs="Didot"/>
          <w:b/>
          <w:sz w:val="24"/>
          <w:szCs w:val="24"/>
          <w:lang w:val="es-ES_tradnl"/>
        </w:rPr>
        <w:t xml:space="preserve"> la elección se realiza y se comunica</w:t>
      </w:r>
      <w:r w:rsidR="00896615" w:rsidRPr="00B356E7">
        <w:rPr>
          <w:rFonts w:ascii="PT Serif" w:hAnsi="PT Serif" w:cs="Didot"/>
          <w:b/>
          <w:sz w:val="24"/>
          <w:szCs w:val="24"/>
          <w:lang w:val="es-ES_tradnl"/>
        </w:rPr>
        <w:t xml:space="preserve"> o ejecuta</w:t>
      </w:r>
      <w:r w:rsidR="00E37E88" w:rsidRPr="00B356E7">
        <w:rPr>
          <w:rFonts w:ascii="PT Serif" w:hAnsi="PT Serif" w:cs="Didot"/>
          <w:b/>
          <w:sz w:val="24"/>
          <w:szCs w:val="24"/>
          <w:lang w:val="es-ES_tradnl"/>
        </w:rPr>
        <w:t xml:space="preserve"> pero la valoración del resultado de la decisión se pospone</w:t>
      </w:r>
      <w:r w:rsidR="00E37E88" w:rsidRPr="00B356E7">
        <w:rPr>
          <w:rFonts w:ascii="PT Serif" w:hAnsi="PT Serif" w:cs="Didot"/>
          <w:sz w:val="24"/>
          <w:szCs w:val="24"/>
          <w:lang w:val="es-ES_tradnl"/>
        </w:rPr>
        <w:t>. ¿Qué se codifica en el cerebro durante ese p</w:t>
      </w:r>
      <w:r w:rsidR="00BA3B31" w:rsidRPr="00B356E7">
        <w:rPr>
          <w:rFonts w:ascii="PT Serif" w:hAnsi="PT Serif" w:cs="Didot"/>
          <w:sz w:val="24"/>
          <w:szCs w:val="24"/>
          <w:lang w:val="es-ES_tradnl"/>
        </w:rPr>
        <w:t>eriodo de tiempo post-decisión?</w:t>
      </w:r>
      <w:r w:rsidR="00E37E88" w:rsidRPr="00B356E7">
        <w:rPr>
          <w:rFonts w:ascii="PT Serif" w:hAnsi="PT Serif" w:cs="Didot"/>
          <w:sz w:val="24"/>
          <w:szCs w:val="24"/>
          <w:lang w:val="es-ES_tradnl"/>
        </w:rPr>
        <w:t xml:space="preserve"> </w:t>
      </w:r>
      <w:r w:rsidR="001862E4" w:rsidRPr="00B356E7">
        <w:rPr>
          <w:rFonts w:ascii="PT Serif" w:hAnsi="PT Serif" w:cs="Didot"/>
          <w:sz w:val="24"/>
          <w:szCs w:val="24"/>
          <w:lang w:val="es-ES_tradnl"/>
        </w:rPr>
        <w:t>Durante ese</w:t>
      </w:r>
      <w:r w:rsidR="00E37E88" w:rsidRPr="00B356E7">
        <w:rPr>
          <w:rFonts w:ascii="PT Serif" w:hAnsi="PT Serif" w:cs="Didot"/>
          <w:sz w:val="24"/>
          <w:szCs w:val="24"/>
          <w:lang w:val="es-ES_tradnl"/>
        </w:rPr>
        <w:t xml:space="preserve"> tiempo podemos pensar si la decisión que hemos tomada ha sido o no correcta y s</w:t>
      </w:r>
      <w:r w:rsidR="00F41464" w:rsidRPr="00B356E7">
        <w:rPr>
          <w:rFonts w:ascii="PT Serif" w:hAnsi="PT Serif" w:cs="Didot"/>
          <w:sz w:val="24"/>
          <w:szCs w:val="24"/>
          <w:lang w:val="es-ES_tradnl"/>
        </w:rPr>
        <w:t>opesar los pros y contras basados</w:t>
      </w:r>
      <w:r w:rsidR="00E37E88" w:rsidRPr="00B356E7">
        <w:rPr>
          <w:rFonts w:ascii="PT Serif" w:hAnsi="PT Serif" w:cs="Didot"/>
          <w:sz w:val="24"/>
          <w:szCs w:val="24"/>
          <w:lang w:val="es-ES_tradnl"/>
        </w:rPr>
        <w:t xml:space="preserve"> en la información que hemos utilizado para alcanzar esa decisión en particular.</w:t>
      </w:r>
      <w:r w:rsidR="005E1EAA" w:rsidRPr="00B356E7">
        <w:rPr>
          <w:rFonts w:ascii="PT Serif" w:hAnsi="PT Serif" w:cs="Didot"/>
          <w:sz w:val="24"/>
          <w:szCs w:val="24"/>
          <w:lang w:val="es-ES_tradnl"/>
        </w:rPr>
        <w:t xml:space="preserve"> </w:t>
      </w:r>
    </w:p>
    <w:p w:rsidR="003940DD" w:rsidRPr="00B356E7" w:rsidRDefault="003940DD"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H</w:t>
      </w:r>
      <w:r w:rsidR="00F53FAE" w:rsidRPr="00B356E7">
        <w:rPr>
          <w:rFonts w:ascii="PT Serif" w:hAnsi="PT Serif" w:cs="Didot"/>
          <w:sz w:val="24"/>
          <w:szCs w:val="24"/>
          <w:lang w:val="es-ES_tradnl"/>
        </w:rPr>
        <w:t xml:space="preserve">emos encontrado que durante ese periodo </w:t>
      </w:r>
      <w:r w:rsidR="00E37E88" w:rsidRPr="00B356E7">
        <w:rPr>
          <w:rFonts w:ascii="PT Serif" w:hAnsi="PT Serif" w:cs="Didot"/>
          <w:sz w:val="24"/>
          <w:szCs w:val="24"/>
          <w:lang w:val="es-ES_tradnl"/>
        </w:rPr>
        <w:t xml:space="preserve">de tiempo entre la comunicación de la decisión y la recepción de su valoración </w:t>
      </w:r>
      <w:r w:rsidR="00F53FAE" w:rsidRPr="00B356E7">
        <w:rPr>
          <w:rFonts w:ascii="PT Serif" w:hAnsi="PT Serif" w:cs="Didot"/>
          <w:sz w:val="24"/>
          <w:szCs w:val="24"/>
          <w:lang w:val="es-ES_tradnl"/>
        </w:rPr>
        <w:t xml:space="preserve">las neuronas de la </w:t>
      </w:r>
      <w:r w:rsidR="00CD4C18" w:rsidRPr="00B356E7">
        <w:rPr>
          <w:rFonts w:ascii="PT Serif" w:hAnsi="PT Serif" w:cs="Didot"/>
          <w:sz w:val="24"/>
          <w:szCs w:val="24"/>
          <w:lang w:val="es-ES_tradnl"/>
        </w:rPr>
        <w:t xml:space="preserve">corteza </w:t>
      </w:r>
      <w:r w:rsidR="00F53FAE" w:rsidRPr="00B356E7">
        <w:rPr>
          <w:rFonts w:ascii="PT Serif" w:hAnsi="PT Serif" w:cs="Didot"/>
          <w:sz w:val="24"/>
          <w:szCs w:val="24"/>
          <w:lang w:val="es-ES_tradnl"/>
        </w:rPr>
        <w:t xml:space="preserve">PMv codifican, aisladamente o en combinación, la elección y los resultados </w:t>
      </w:r>
      <w:r w:rsidRPr="00B356E7">
        <w:rPr>
          <w:rFonts w:ascii="PT Serif" w:hAnsi="PT Serif" w:cs="Didot"/>
          <w:sz w:val="24"/>
          <w:szCs w:val="24"/>
          <w:lang w:val="es-ES_tradnl"/>
        </w:rPr>
        <w:t>que se han predicho</w:t>
      </w:r>
      <w:r w:rsidR="00791103" w:rsidRPr="00B356E7">
        <w:rPr>
          <w:rFonts w:ascii="PT Serif" w:hAnsi="PT Serif" w:cs="Didot"/>
          <w:sz w:val="24"/>
          <w:szCs w:val="24"/>
          <w:lang w:val="es-ES_tradnl"/>
        </w:rPr>
        <w:t xml:space="preserve">. </w:t>
      </w:r>
      <w:r w:rsidR="00F53FAE" w:rsidRPr="00B356E7">
        <w:rPr>
          <w:rFonts w:ascii="PT Serif" w:hAnsi="PT Serif" w:cs="Didot"/>
          <w:sz w:val="24"/>
          <w:szCs w:val="24"/>
          <w:lang w:val="es-ES_tradnl"/>
        </w:rPr>
        <w:t>Por lo tanto, una vez que la elección se ha comunicado, las neuronas se quedan</w:t>
      </w:r>
      <w:r w:rsidR="00896615" w:rsidRPr="00B356E7">
        <w:rPr>
          <w:rFonts w:ascii="PT Serif" w:hAnsi="PT Serif" w:cs="Didot"/>
          <w:sz w:val="24"/>
          <w:szCs w:val="24"/>
          <w:lang w:val="es-ES_tradnl"/>
        </w:rPr>
        <w:t>,</w:t>
      </w:r>
      <w:r w:rsidR="00F53FAE" w:rsidRPr="00B356E7">
        <w:rPr>
          <w:rFonts w:ascii="PT Serif" w:hAnsi="PT Serif" w:cs="Didot"/>
          <w:sz w:val="24"/>
          <w:szCs w:val="24"/>
          <w:lang w:val="es-ES_tradnl"/>
        </w:rPr>
        <w:t xml:space="preserve"> </w:t>
      </w:r>
      <w:r w:rsidR="00896615" w:rsidRPr="00B356E7">
        <w:rPr>
          <w:rFonts w:ascii="PT Serif" w:hAnsi="PT Serif" w:cs="Didot"/>
          <w:sz w:val="24"/>
          <w:szCs w:val="24"/>
          <w:lang w:val="es-ES_tradnl"/>
        </w:rPr>
        <w:t>podríamos decir,</w:t>
      </w:r>
      <w:r w:rsidR="00896615" w:rsidRPr="00B356E7">
        <w:rPr>
          <w:rFonts w:ascii="PT Serif" w:hAnsi="PT Serif" w:cs="Didot"/>
          <w:i/>
          <w:sz w:val="24"/>
          <w:szCs w:val="24"/>
          <w:lang w:val="es-ES_tradnl"/>
        </w:rPr>
        <w:t xml:space="preserve"> </w:t>
      </w:r>
      <w:r w:rsidR="00013073" w:rsidRPr="00B356E7">
        <w:rPr>
          <w:rFonts w:ascii="PT Serif" w:hAnsi="PT Serif" w:cs="Didot"/>
          <w:i/>
          <w:sz w:val="24"/>
          <w:szCs w:val="24"/>
          <w:lang w:val="es-ES_tradnl"/>
        </w:rPr>
        <w:t>considerando</w:t>
      </w:r>
      <w:r w:rsidR="001862E4" w:rsidRPr="00B356E7">
        <w:rPr>
          <w:rFonts w:ascii="PT Serif" w:hAnsi="PT Serif" w:cs="Didot"/>
          <w:sz w:val="24"/>
          <w:szCs w:val="24"/>
          <w:lang w:val="es-ES_tradnl"/>
        </w:rPr>
        <w:t xml:space="preserve"> o </w:t>
      </w:r>
      <w:r w:rsidR="001862E4" w:rsidRPr="00B356E7">
        <w:rPr>
          <w:rFonts w:ascii="PT Serif" w:hAnsi="PT Serif" w:cs="Didot"/>
          <w:i/>
          <w:sz w:val="24"/>
          <w:szCs w:val="24"/>
          <w:lang w:val="es-ES_tradnl"/>
        </w:rPr>
        <w:t>murmurando</w:t>
      </w:r>
      <w:r w:rsidR="001862E4" w:rsidRPr="00B356E7">
        <w:rPr>
          <w:rFonts w:ascii="PT Serif" w:hAnsi="PT Serif" w:cs="Didot"/>
          <w:sz w:val="24"/>
          <w:szCs w:val="24"/>
          <w:lang w:val="es-ES_tradnl"/>
        </w:rPr>
        <w:t xml:space="preserve"> </w:t>
      </w:r>
      <w:r w:rsidR="00F53FAE" w:rsidRPr="00B356E7">
        <w:rPr>
          <w:rFonts w:ascii="PT Serif" w:hAnsi="PT Serif" w:cs="Didot"/>
          <w:sz w:val="24"/>
          <w:szCs w:val="24"/>
          <w:lang w:val="es-ES_tradnl"/>
        </w:rPr>
        <w:t xml:space="preserve">cada información relevante que se ha utilizado hasta que se conoce el resultado de la decisión. Todo esto sugiere </w:t>
      </w:r>
      <w:r w:rsidR="008A1C58" w:rsidRPr="00B356E7">
        <w:rPr>
          <w:rFonts w:ascii="PT Serif" w:hAnsi="PT Serif" w:cs="Didot"/>
          <w:sz w:val="24"/>
          <w:szCs w:val="24"/>
          <w:lang w:val="es-ES_tradnl"/>
        </w:rPr>
        <w:t xml:space="preserve">–una vez más- </w:t>
      </w:r>
      <w:r w:rsidR="00F53FAE" w:rsidRPr="00B356E7">
        <w:rPr>
          <w:rFonts w:ascii="PT Serif" w:hAnsi="PT Serif" w:cs="Didot"/>
          <w:sz w:val="24"/>
          <w:szCs w:val="24"/>
          <w:lang w:val="es-ES_tradnl"/>
        </w:rPr>
        <w:t xml:space="preserve">que la memoria de trabajo juega un papel clave en la supervisión de la conducta conforme se va desarrollando y que esta capacidad </w:t>
      </w:r>
      <w:r w:rsidR="0051605D" w:rsidRPr="00B356E7">
        <w:rPr>
          <w:rFonts w:ascii="PT Serif" w:hAnsi="PT Serif" w:cs="Didot"/>
          <w:sz w:val="24"/>
          <w:szCs w:val="24"/>
          <w:lang w:val="es-ES_tradnl"/>
        </w:rPr>
        <w:t xml:space="preserve">metacognitiva </w:t>
      </w:r>
      <w:r w:rsidR="00F53FAE" w:rsidRPr="00B356E7">
        <w:rPr>
          <w:rFonts w:ascii="PT Serif" w:hAnsi="PT Serif" w:cs="Didot"/>
          <w:sz w:val="24"/>
          <w:szCs w:val="24"/>
          <w:lang w:val="es-ES_tradnl"/>
        </w:rPr>
        <w:t>no está reservada a la especie humana</w:t>
      </w:r>
      <w:r w:rsidRPr="00B356E7">
        <w:rPr>
          <w:rFonts w:ascii="PT Serif" w:hAnsi="PT Serif" w:cs="Didot"/>
          <w:sz w:val="24"/>
          <w:szCs w:val="24"/>
          <w:lang w:val="es-ES_tradnl"/>
        </w:rPr>
        <w:t xml:space="preserve"> (</w:t>
      </w:r>
      <w:r w:rsidRPr="003E6A14">
        <w:rPr>
          <w:rFonts w:ascii="PT Serif" w:hAnsi="PT Serif" w:cs="Didot"/>
          <w:sz w:val="24"/>
          <w:szCs w:val="24"/>
          <w:lang w:val="es-ES"/>
        </w:rPr>
        <w:t xml:space="preserve">Pardo-Vázquez </w:t>
      </w:r>
      <w:r w:rsidR="00706859" w:rsidRPr="003E6A14">
        <w:rPr>
          <w:rFonts w:ascii="PT Serif" w:hAnsi="PT Serif" w:cs="Didot"/>
          <w:sz w:val="24"/>
          <w:szCs w:val="24"/>
          <w:lang w:val="es-ES"/>
        </w:rPr>
        <w:t xml:space="preserve">and </w:t>
      </w:r>
      <w:r w:rsidR="00706859" w:rsidRPr="003E6A14">
        <w:rPr>
          <w:rFonts w:ascii="PT Serif" w:hAnsi="PT Serif" w:cs="Didot"/>
          <w:sz w:val="24"/>
          <w:szCs w:val="24"/>
          <w:lang w:val="es-ES_tradnl"/>
        </w:rPr>
        <w:t xml:space="preserve">Carlos </w:t>
      </w:r>
      <w:r w:rsidR="00706859" w:rsidRPr="003E6A14">
        <w:rPr>
          <w:rFonts w:ascii="PT Serif" w:hAnsi="PT Serif" w:cs="Didot"/>
          <w:sz w:val="24"/>
          <w:szCs w:val="24"/>
          <w:lang w:val="es-ES"/>
        </w:rPr>
        <w:t xml:space="preserve">Acuña </w:t>
      </w:r>
      <w:r w:rsidR="00197443">
        <w:rPr>
          <w:rFonts w:ascii="PT Serif" w:hAnsi="PT Serif" w:cs="Didot"/>
          <w:sz w:val="24"/>
          <w:szCs w:val="24"/>
          <w:lang w:val="es-ES"/>
        </w:rPr>
        <w:t>2019</w:t>
      </w:r>
      <w:r w:rsidRPr="00B356E7">
        <w:rPr>
          <w:rFonts w:ascii="PT Serif" w:hAnsi="PT Serif" w:cs="Didot"/>
          <w:sz w:val="24"/>
          <w:szCs w:val="24"/>
          <w:lang w:val="es-ES"/>
        </w:rPr>
        <w:t>)</w:t>
      </w:r>
      <w:r w:rsidR="008A1C58" w:rsidRPr="00B356E7">
        <w:rPr>
          <w:rFonts w:ascii="PT Serif" w:hAnsi="PT Serif" w:cs="Didot"/>
          <w:sz w:val="24"/>
          <w:szCs w:val="24"/>
          <w:lang w:val="es-ES"/>
        </w:rPr>
        <w:t>.</w:t>
      </w:r>
    </w:p>
    <w:p w:rsidR="004E09E6" w:rsidRPr="00B356E7" w:rsidRDefault="00BF7236" w:rsidP="00D743F6">
      <w:pPr>
        <w:spacing w:line="360" w:lineRule="auto"/>
        <w:jc w:val="both"/>
        <w:rPr>
          <w:rFonts w:ascii="PT Serif" w:hAnsi="PT Serif" w:cs="Didot"/>
          <w:sz w:val="24"/>
          <w:szCs w:val="24"/>
          <w:lang w:val="es-ES_tradnl"/>
        </w:rPr>
      </w:pPr>
      <w:r w:rsidRPr="00B356E7">
        <w:rPr>
          <w:rFonts w:ascii="PT Serif" w:hAnsi="PT Serif" w:cs="Didot"/>
          <w:b/>
          <w:sz w:val="24"/>
          <w:szCs w:val="24"/>
          <w:lang w:val="es-ES_tradnl"/>
        </w:rPr>
        <w:t>Estos hallazgos experimentales sugieren que esa información puede ser utilizada para ajustar la conducta futura</w:t>
      </w:r>
      <w:r w:rsidR="00CD4C18" w:rsidRPr="00B356E7">
        <w:rPr>
          <w:rFonts w:ascii="PT Serif" w:hAnsi="PT Serif" w:cs="Didot"/>
          <w:b/>
          <w:sz w:val="24"/>
          <w:szCs w:val="24"/>
          <w:lang w:val="es-ES_tradnl"/>
        </w:rPr>
        <w:t xml:space="preserve"> a través de aprendizaje</w:t>
      </w:r>
      <w:r w:rsidR="00765115" w:rsidRPr="00B356E7">
        <w:rPr>
          <w:rFonts w:ascii="PT Serif" w:hAnsi="PT Serif" w:cs="Didot"/>
          <w:b/>
          <w:sz w:val="24"/>
          <w:szCs w:val="24"/>
          <w:lang w:val="es-ES_tradnl"/>
        </w:rPr>
        <w:t>, un</w:t>
      </w:r>
      <w:r w:rsidR="0055090A" w:rsidRPr="00B356E7">
        <w:rPr>
          <w:rFonts w:ascii="PT Serif" w:hAnsi="PT Serif" w:cs="Didot"/>
          <w:b/>
          <w:sz w:val="24"/>
          <w:szCs w:val="24"/>
          <w:lang w:val="es-ES_tradnl"/>
        </w:rPr>
        <w:t xml:space="preserve"> efecto directamente relacionado con la capacidad metacognitiva</w:t>
      </w:r>
      <w:r w:rsidR="0055090A" w:rsidRPr="00B356E7">
        <w:rPr>
          <w:rFonts w:ascii="PT Serif" w:hAnsi="PT Serif" w:cs="Didot"/>
          <w:sz w:val="24"/>
          <w:szCs w:val="24"/>
          <w:lang w:val="es-ES_tradnl"/>
        </w:rPr>
        <w:t xml:space="preserve"> (Flavell </w:t>
      </w:r>
      <w:r w:rsidR="000B4850">
        <w:rPr>
          <w:rFonts w:ascii="PT Serif" w:hAnsi="PT Serif" w:cs="Didot"/>
          <w:sz w:val="24"/>
          <w:szCs w:val="24"/>
          <w:lang w:val="es-ES_tradnl"/>
        </w:rPr>
        <w:t>1976;</w:t>
      </w:r>
      <w:r w:rsidR="007E0773">
        <w:rPr>
          <w:rFonts w:ascii="PT Serif" w:hAnsi="PT Serif" w:cs="Didot"/>
          <w:sz w:val="24"/>
          <w:szCs w:val="24"/>
          <w:lang w:val="es-ES_tradnl"/>
        </w:rPr>
        <w:t xml:space="preserve"> </w:t>
      </w:r>
      <w:r w:rsidR="00765115" w:rsidRPr="00B356E7">
        <w:rPr>
          <w:rFonts w:ascii="PT Serif" w:hAnsi="PT Serif" w:cs="Didot"/>
          <w:sz w:val="24"/>
          <w:szCs w:val="24"/>
          <w:lang w:val="es-ES_tradnl"/>
        </w:rPr>
        <w:t>1979</w:t>
      </w:r>
      <w:r w:rsidR="0055090A" w:rsidRPr="00B356E7">
        <w:rPr>
          <w:rFonts w:ascii="PT Serif" w:hAnsi="PT Serif" w:cs="Didot"/>
          <w:sz w:val="24"/>
          <w:szCs w:val="24"/>
          <w:lang w:val="es-ES_tradnl"/>
        </w:rPr>
        <w:t>)</w:t>
      </w:r>
      <w:r w:rsidR="00DD78D1" w:rsidRPr="00B356E7">
        <w:rPr>
          <w:rFonts w:ascii="PT Serif" w:hAnsi="PT Serif" w:cs="Didot"/>
          <w:sz w:val="24"/>
          <w:szCs w:val="24"/>
          <w:lang w:val="es-ES_tradnl"/>
        </w:rPr>
        <w:t>.</w:t>
      </w:r>
      <w:r w:rsidRPr="00B356E7">
        <w:rPr>
          <w:rFonts w:ascii="PT Serif" w:hAnsi="PT Serif" w:cs="Didot"/>
          <w:sz w:val="24"/>
          <w:szCs w:val="24"/>
          <w:lang w:val="es-ES_tradnl"/>
        </w:rPr>
        <w:t xml:space="preserve"> Hemos estudiado esta </w:t>
      </w:r>
      <w:r w:rsidR="00CD4C18" w:rsidRPr="00B356E7">
        <w:rPr>
          <w:rFonts w:ascii="PT Serif" w:hAnsi="PT Serif" w:cs="Didot"/>
          <w:sz w:val="24"/>
          <w:szCs w:val="24"/>
          <w:lang w:val="es-ES_tradnl"/>
        </w:rPr>
        <w:t>predicción</w:t>
      </w:r>
      <w:r w:rsidRPr="00B356E7">
        <w:rPr>
          <w:rFonts w:ascii="PT Serif" w:hAnsi="PT Serif" w:cs="Didot"/>
          <w:sz w:val="24"/>
          <w:szCs w:val="24"/>
          <w:lang w:val="es-ES_tradnl"/>
        </w:rPr>
        <w:t xml:space="preserve"> en monos ejecutando una tarea similar a la que he descrito</w:t>
      </w:r>
      <w:r w:rsidR="00CD4C18" w:rsidRPr="00B356E7">
        <w:rPr>
          <w:rFonts w:ascii="PT Serif" w:hAnsi="PT Serif" w:cs="Didot"/>
          <w:sz w:val="24"/>
          <w:szCs w:val="24"/>
          <w:lang w:val="es-ES_tradnl"/>
        </w:rPr>
        <w:t>,</w:t>
      </w:r>
      <w:r w:rsidRPr="00B356E7">
        <w:rPr>
          <w:rFonts w:ascii="PT Serif" w:hAnsi="PT Serif" w:cs="Didot"/>
          <w:sz w:val="24"/>
          <w:szCs w:val="24"/>
          <w:lang w:val="es-ES_tradnl"/>
        </w:rPr>
        <w:t xml:space="preserve"> al mismo tiempo que </w:t>
      </w:r>
      <w:r w:rsidR="00013073" w:rsidRPr="00B356E7">
        <w:rPr>
          <w:rFonts w:ascii="PT Serif" w:hAnsi="PT Serif" w:cs="Didot"/>
          <w:sz w:val="24"/>
          <w:szCs w:val="24"/>
          <w:lang w:val="es-ES_tradnl"/>
        </w:rPr>
        <w:t>registramos</w:t>
      </w:r>
      <w:r w:rsidRPr="00B356E7">
        <w:rPr>
          <w:rFonts w:ascii="PT Serif" w:hAnsi="PT Serif" w:cs="Didot"/>
          <w:sz w:val="24"/>
          <w:szCs w:val="24"/>
          <w:lang w:val="es-ES_tradnl"/>
        </w:rPr>
        <w:t xml:space="preserve"> la actividad de las neuronas de la </w:t>
      </w:r>
      <w:r w:rsidRPr="00B356E7">
        <w:rPr>
          <w:rFonts w:ascii="PT Serif" w:hAnsi="PT Serif" w:cs="Didot"/>
          <w:i/>
          <w:sz w:val="24"/>
          <w:szCs w:val="24"/>
          <w:lang w:val="es-ES_tradnl"/>
        </w:rPr>
        <w:t>cortez</w:t>
      </w:r>
      <w:r w:rsidR="00CD4C18" w:rsidRPr="00B356E7">
        <w:rPr>
          <w:rFonts w:ascii="PT Serif" w:hAnsi="PT Serif" w:cs="Didot"/>
          <w:i/>
          <w:sz w:val="24"/>
          <w:szCs w:val="24"/>
          <w:lang w:val="es-ES_tradnl"/>
        </w:rPr>
        <w:t>a</w:t>
      </w:r>
      <w:r w:rsidRPr="00B356E7">
        <w:rPr>
          <w:rFonts w:ascii="PT Serif" w:hAnsi="PT Serif" w:cs="Didot"/>
          <w:i/>
          <w:sz w:val="24"/>
          <w:szCs w:val="24"/>
          <w:lang w:val="es-ES_tradnl"/>
        </w:rPr>
        <w:t xml:space="preserve"> premotora ventral</w:t>
      </w:r>
      <w:r w:rsidRPr="00B356E7">
        <w:rPr>
          <w:rFonts w:ascii="PT Serif" w:hAnsi="PT Serif" w:cs="Didot"/>
          <w:sz w:val="24"/>
          <w:szCs w:val="24"/>
          <w:lang w:val="es-ES_tradnl"/>
        </w:rPr>
        <w:t xml:space="preserve">. Las neuronas codifican las elecciones correctas </w:t>
      </w:r>
      <w:r w:rsidR="007847FD" w:rsidRPr="00B356E7">
        <w:rPr>
          <w:rFonts w:ascii="PT Serif" w:hAnsi="PT Serif" w:cs="Didot"/>
          <w:sz w:val="24"/>
          <w:szCs w:val="24"/>
          <w:lang w:val="es-ES_tradnl"/>
        </w:rPr>
        <w:t>y erróneas</w:t>
      </w:r>
      <w:r w:rsidRPr="00B356E7">
        <w:rPr>
          <w:rFonts w:ascii="PT Serif" w:hAnsi="PT Serif" w:cs="Didot"/>
          <w:sz w:val="24"/>
          <w:szCs w:val="24"/>
          <w:lang w:val="es-ES_tradnl"/>
        </w:rPr>
        <w:t xml:space="preserve"> realizadas en la prueba inmediatamente anterior y, lo más </w:t>
      </w:r>
      <w:r w:rsidR="00B6111E">
        <w:rPr>
          <w:rFonts w:ascii="PT Serif" w:hAnsi="PT Serif" w:cs="Didot"/>
          <w:sz w:val="24"/>
          <w:szCs w:val="24"/>
          <w:lang w:val="es-ES_tradnl"/>
        </w:rPr>
        <w:lastRenderedPageBreak/>
        <w:t>importante</w:t>
      </w:r>
      <w:r w:rsidRPr="00B356E7">
        <w:rPr>
          <w:rFonts w:ascii="PT Serif" w:hAnsi="PT Serif" w:cs="Didot"/>
          <w:sz w:val="24"/>
          <w:szCs w:val="24"/>
          <w:lang w:val="es-ES_tradnl"/>
        </w:rPr>
        <w:t>, es que esa actividad neuronal se correlaciona con la conducta del animal. Los animales ejecutaban mejor la tarea después de haber cometido un error en la prueba anterior. Estos resultados apoyan nuestra sugerencia de que las neuronas de la corteza PMv evalúan el proceso de decisión y utilizan esa información para modifi</w:t>
      </w:r>
      <w:r w:rsidR="00CD4C18" w:rsidRPr="00B356E7">
        <w:rPr>
          <w:rFonts w:ascii="PT Serif" w:hAnsi="PT Serif" w:cs="Didot"/>
          <w:sz w:val="24"/>
          <w:szCs w:val="24"/>
          <w:lang w:val="es-ES_tradnl"/>
        </w:rPr>
        <w:t>car la conducta, las decisiones</w:t>
      </w:r>
      <w:r w:rsidRPr="00B356E7">
        <w:rPr>
          <w:rFonts w:ascii="PT Serif" w:hAnsi="PT Serif" w:cs="Didot"/>
          <w:sz w:val="24"/>
          <w:szCs w:val="24"/>
          <w:lang w:val="es-ES_tradnl"/>
        </w:rPr>
        <w:t xml:space="preserve"> futuras </w:t>
      </w:r>
      <w:r w:rsidR="008A1C58" w:rsidRPr="00B356E7">
        <w:rPr>
          <w:rFonts w:ascii="PT Serif" w:hAnsi="PT Serif" w:cs="Didot"/>
          <w:sz w:val="24"/>
          <w:szCs w:val="24"/>
          <w:lang w:val="es-ES_tradnl"/>
        </w:rPr>
        <w:t>(</w:t>
      </w:r>
      <w:r w:rsidR="008A1C58" w:rsidRPr="00B356E7">
        <w:rPr>
          <w:rFonts w:ascii="PT Serif" w:hAnsi="PT Serif" w:cs="Didot"/>
          <w:sz w:val="24"/>
          <w:szCs w:val="24"/>
          <w:lang w:val="es-ES"/>
        </w:rPr>
        <w:t xml:space="preserve">Pardo-Vázquez and </w:t>
      </w:r>
      <w:r w:rsidR="00BA3B31" w:rsidRPr="00B356E7">
        <w:rPr>
          <w:rFonts w:ascii="PT Serif" w:hAnsi="PT Serif" w:cs="Didot"/>
          <w:sz w:val="24"/>
          <w:szCs w:val="24"/>
          <w:lang w:val="es-ES"/>
        </w:rPr>
        <w:t xml:space="preserve">Carlos </w:t>
      </w:r>
      <w:r w:rsidR="008A1C58" w:rsidRPr="00B356E7">
        <w:rPr>
          <w:rFonts w:ascii="PT Serif" w:hAnsi="PT Serif" w:cs="Didot"/>
          <w:sz w:val="24"/>
          <w:szCs w:val="24"/>
          <w:lang w:val="es-ES"/>
        </w:rPr>
        <w:t>Acuña 2017; 2018)</w:t>
      </w:r>
      <w:r w:rsidRPr="00B356E7">
        <w:rPr>
          <w:rFonts w:ascii="PT Serif" w:hAnsi="PT Serif" w:cs="Didot"/>
          <w:sz w:val="24"/>
          <w:szCs w:val="24"/>
          <w:lang w:val="es-ES"/>
        </w:rPr>
        <w:t>.</w:t>
      </w:r>
    </w:p>
    <w:p w:rsidR="00D364C7" w:rsidRPr="00B356E7" w:rsidRDefault="003D5376" w:rsidP="00DE2284">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C</w:t>
      </w:r>
      <w:r w:rsidR="000B30CF" w:rsidRPr="00B356E7">
        <w:rPr>
          <w:rFonts w:ascii="PT Serif" w:hAnsi="PT Serif" w:cs="Didot"/>
          <w:sz w:val="24"/>
          <w:szCs w:val="24"/>
          <w:lang w:val="es-ES_tradnl"/>
        </w:rPr>
        <w:t>uando</w:t>
      </w:r>
      <w:r w:rsidR="00D0240A" w:rsidRPr="00B356E7">
        <w:rPr>
          <w:rFonts w:ascii="PT Serif" w:hAnsi="PT Serif" w:cs="Didot"/>
          <w:sz w:val="24"/>
          <w:szCs w:val="24"/>
          <w:lang w:val="es-ES_tradnl"/>
        </w:rPr>
        <w:t xml:space="preserve"> John Locke</w:t>
      </w:r>
      <w:r w:rsidR="000B30CF" w:rsidRPr="00B356E7">
        <w:rPr>
          <w:rFonts w:ascii="PT Serif" w:hAnsi="PT Serif" w:cs="Didot"/>
          <w:sz w:val="24"/>
          <w:szCs w:val="24"/>
          <w:lang w:val="es-ES_tradnl"/>
        </w:rPr>
        <w:t xml:space="preserve"> dijo que</w:t>
      </w:r>
      <w:r w:rsidR="00D0240A" w:rsidRPr="00B356E7">
        <w:rPr>
          <w:rFonts w:ascii="PT Serif" w:hAnsi="PT Serif" w:cs="Didot"/>
          <w:sz w:val="24"/>
          <w:szCs w:val="24"/>
          <w:lang w:val="es-ES_tradnl"/>
        </w:rPr>
        <w:t xml:space="preserve"> </w:t>
      </w:r>
      <w:r w:rsidR="001C3C82" w:rsidRPr="00B356E7">
        <w:rPr>
          <w:rFonts w:ascii="PT Serif" w:hAnsi="PT Serif" w:cs="Didot"/>
          <w:i/>
          <w:sz w:val="24"/>
          <w:szCs w:val="24"/>
          <w:lang w:val="es-ES_tradnl"/>
        </w:rPr>
        <w:t>la consciencia es la percepción de lo que pasa por la mente del hombre</w:t>
      </w:r>
      <w:r w:rsidR="00915A95" w:rsidRPr="00B356E7">
        <w:rPr>
          <w:rFonts w:ascii="PT Serif" w:hAnsi="PT Serif" w:cs="Didot"/>
          <w:sz w:val="24"/>
          <w:szCs w:val="24"/>
          <w:lang w:val="es-ES_tradnl"/>
        </w:rPr>
        <w:t xml:space="preserve"> </w:t>
      </w:r>
      <w:r w:rsidR="001C3C82" w:rsidRPr="00B356E7">
        <w:rPr>
          <w:rFonts w:ascii="PT Serif" w:hAnsi="PT Serif" w:cs="Didot"/>
          <w:sz w:val="24"/>
          <w:szCs w:val="24"/>
          <w:lang w:val="es-ES_tradnl"/>
        </w:rPr>
        <w:t>(</w:t>
      </w:r>
      <w:r w:rsidR="006802D2" w:rsidRPr="00B356E7">
        <w:rPr>
          <w:rFonts w:ascii="PT Serif" w:hAnsi="PT Serif" w:cs="Didot"/>
          <w:sz w:val="24"/>
          <w:szCs w:val="24"/>
          <w:lang w:val="es-ES"/>
        </w:rPr>
        <w:t>Locke 168</w:t>
      </w:r>
      <w:r w:rsidR="000B30CF" w:rsidRPr="00B356E7">
        <w:rPr>
          <w:rFonts w:ascii="PT Serif" w:hAnsi="PT Serif" w:cs="Didot"/>
          <w:sz w:val="24"/>
          <w:szCs w:val="24"/>
          <w:lang w:val="es-ES"/>
        </w:rPr>
        <w:t>9</w:t>
      </w:r>
      <w:r w:rsidR="006802D2" w:rsidRPr="00B356E7">
        <w:rPr>
          <w:rFonts w:ascii="PT Serif" w:hAnsi="PT Serif" w:cs="Didot"/>
          <w:sz w:val="24"/>
          <w:szCs w:val="24"/>
          <w:lang w:val="es-ES"/>
        </w:rPr>
        <w:t>/18</w:t>
      </w:r>
      <w:r w:rsidR="001A2A45" w:rsidRPr="00B356E7">
        <w:rPr>
          <w:rFonts w:ascii="PT Serif" w:hAnsi="PT Serif" w:cs="Didot"/>
          <w:sz w:val="24"/>
          <w:szCs w:val="24"/>
          <w:lang w:val="es-ES"/>
        </w:rPr>
        <w:t>24</w:t>
      </w:r>
      <w:r w:rsidR="000B30CF" w:rsidRPr="00B356E7">
        <w:rPr>
          <w:rFonts w:ascii="PT Serif" w:hAnsi="PT Serif" w:cs="Didot"/>
          <w:sz w:val="24"/>
          <w:szCs w:val="24"/>
          <w:lang w:val="es-ES"/>
        </w:rPr>
        <w:t>)</w:t>
      </w:r>
      <w:r w:rsidRPr="00B356E7">
        <w:rPr>
          <w:rFonts w:ascii="PT Serif" w:hAnsi="PT Serif" w:cs="Didot"/>
          <w:sz w:val="24"/>
          <w:szCs w:val="24"/>
          <w:lang w:val="es-ES"/>
        </w:rPr>
        <w:t>,</w:t>
      </w:r>
      <w:r w:rsidR="000B30CF" w:rsidRPr="00B356E7">
        <w:rPr>
          <w:rFonts w:ascii="PT Serif" w:hAnsi="PT Serif" w:cs="Didot"/>
          <w:sz w:val="24"/>
          <w:szCs w:val="24"/>
          <w:lang w:val="es-ES"/>
        </w:rPr>
        <w:t xml:space="preserve"> </w:t>
      </w:r>
      <w:r w:rsidR="001A2A45" w:rsidRPr="00B356E7">
        <w:rPr>
          <w:rFonts w:ascii="PT Serif" w:hAnsi="PT Serif" w:cs="Didot"/>
          <w:sz w:val="24"/>
          <w:szCs w:val="24"/>
          <w:lang w:val="es-ES_tradnl"/>
        </w:rPr>
        <w:t xml:space="preserve">desde luego que </w:t>
      </w:r>
      <w:r w:rsidR="000B30CF" w:rsidRPr="00B356E7">
        <w:rPr>
          <w:rFonts w:ascii="PT Serif" w:hAnsi="PT Serif" w:cs="Didot"/>
          <w:sz w:val="24"/>
          <w:szCs w:val="24"/>
          <w:lang w:val="es-ES_tradnl"/>
        </w:rPr>
        <w:t xml:space="preserve">no se </w:t>
      </w:r>
      <w:r w:rsidR="001A2A45" w:rsidRPr="00B356E7">
        <w:rPr>
          <w:rFonts w:ascii="PT Serif" w:hAnsi="PT Serif" w:cs="Didot"/>
          <w:sz w:val="24"/>
          <w:szCs w:val="24"/>
          <w:lang w:val="es-ES_tradnl"/>
        </w:rPr>
        <w:t xml:space="preserve">estaba refiriendo </w:t>
      </w:r>
      <w:r w:rsidR="000B30CF" w:rsidRPr="00B356E7">
        <w:rPr>
          <w:rFonts w:ascii="PT Serif" w:hAnsi="PT Serif" w:cs="Didot"/>
          <w:sz w:val="24"/>
          <w:szCs w:val="24"/>
          <w:lang w:val="es-ES_tradnl"/>
        </w:rPr>
        <w:t>a los animales, pero l</w:t>
      </w:r>
      <w:r w:rsidR="0081384B" w:rsidRPr="00B356E7">
        <w:rPr>
          <w:rFonts w:ascii="PT Serif" w:hAnsi="PT Serif" w:cs="Didot"/>
          <w:sz w:val="24"/>
          <w:szCs w:val="24"/>
          <w:lang w:val="es-ES_tradnl"/>
        </w:rPr>
        <w:t>a evidencia experimental sugiere que los animales están dotados</w:t>
      </w:r>
      <w:r w:rsidR="006F1B1A" w:rsidRPr="00B356E7">
        <w:rPr>
          <w:rFonts w:ascii="PT Serif" w:hAnsi="PT Serif" w:cs="Didot"/>
          <w:sz w:val="24"/>
          <w:szCs w:val="24"/>
          <w:lang w:val="es-ES_tradnl"/>
        </w:rPr>
        <w:t xml:space="preserve"> de</w:t>
      </w:r>
      <w:r w:rsidR="000B30CF" w:rsidRPr="00B356E7">
        <w:rPr>
          <w:rFonts w:ascii="PT Serif" w:hAnsi="PT Serif" w:cs="Didot"/>
          <w:sz w:val="24"/>
          <w:szCs w:val="24"/>
          <w:lang w:val="es-ES_tradnl"/>
        </w:rPr>
        <w:t>, al menos, cierta</w:t>
      </w:r>
      <w:r w:rsidR="006F1B1A" w:rsidRPr="00B356E7">
        <w:rPr>
          <w:rFonts w:ascii="PT Serif" w:hAnsi="PT Serif" w:cs="Didot"/>
          <w:sz w:val="24"/>
          <w:szCs w:val="24"/>
          <w:lang w:val="es-ES_tradnl"/>
        </w:rPr>
        <w:t xml:space="preserve"> capacidad metacognitiva.</w:t>
      </w:r>
      <w:r w:rsidR="00F41464" w:rsidRPr="00B356E7">
        <w:rPr>
          <w:rFonts w:ascii="PT Serif" w:hAnsi="PT Serif" w:cs="Didot"/>
          <w:sz w:val="24"/>
          <w:szCs w:val="24"/>
          <w:lang w:val="es-ES_tradnl"/>
        </w:rPr>
        <w:t xml:space="preserve"> Pero</w:t>
      </w:r>
      <w:r w:rsidR="00BA3B31" w:rsidRPr="00B356E7">
        <w:rPr>
          <w:rFonts w:ascii="PT Serif" w:hAnsi="PT Serif" w:cs="Didot"/>
          <w:sz w:val="24"/>
          <w:szCs w:val="24"/>
          <w:lang w:val="es-ES_tradnl"/>
        </w:rPr>
        <w:t>,</w:t>
      </w:r>
      <w:r w:rsidR="00F41464" w:rsidRPr="00B356E7">
        <w:rPr>
          <w:rFonts w:ascii="PT Serif" w:hAnsi="PT Serif" w:cs="Didot"/>
          <w:sz w:val="24"/>
          <w:szCs w:val="24"/>
          <w:lang w:val="es-ES_tradnl"/>
        </w:rPr>
        <w:t xml:space="preserve"> ¿cuánta</w:t>
      </w:r>
      <w:proofErr w:type="gramStart"/>
      <w:r w:rsidR="00F41464" w:rsidRPr="00B356E7">
        <w:rPr>
          <w:rFonts w:ascii="PT Serif" w:hAnsi="PT Serif" w:cs="Didot"/>
          <w:sz w:val="24"/>
          <w:szCs w:val="24"/>
          <w:lang w:val="es-ES_tradnl"/>
        </w:rPr>
        <w:t>?</w:t>
      </w:r>
      <w:r w:rsidR="002E05FF">
        <w:rPr>
          <w:rFonts w:ascii="PT Serif" w:hAnsi="PT Serif" w:cs="Didot"/>
          <w:sz w:val="24"/>
          <w:szCs w:val="24"/>
          <w:lang w:val="es-ES_tradnl"/>
        </w:rPr>
        <w:t>.</w:t>
      </w:r>
      <w:proofErr w:type="gramEnd"/>
      <w:r w:rsidR="00A3467C" w:rsidRPr="00B356E7">
        <w:rPr>
          <w:rFonts w:ascii="PT Serif" w:hAnsi="PT Serif" w:cs="Didot"/>
          <w:sz w:val="24"/>
          <w:szCs w:val="24"/>
          <w:lang w:val="es-ES_tradnl"/>
        </w:rPr>
        <w:t xml:space="preserve"> </w:t>
      </w:r>
      <w:r w:rsidR="00D0240A" w:rsidRPr="00B356E7">
        <w:rPr>
          <w:rFonts w:ascii="PT Serif" w:hAnsi="PT Serif" w:cs="Didot"/>
          <w:sz w:val="24"/>
          <w:szCs w:val="24"/>
          <w:lang w:val="es-ES_tradnl"/>
        </w:rPr>
        <w:t xml:space="preserve">Probablemente esta capacidad sea diferente entre las ratas y los primates subhumanos y entre estos y el Hombre. El </w:t>
      </w:r>
      <w:r w:rsidR="00070400" w:rsidRPr="00B356E7">
        <w:rPr>
          <w:rFonts w:ascii="PT Serif" w:hAnsi="PT Serif" w:cs="Didot"/>
          <w:sz w:val="24"/>
          <w:szCs w:val="24"/>
          <w:lang w:val="es-ES_tradnl"/>
        </w:rPr>
        <w:t xml:space="preserve">lenguaje del </w:t>
      </w:r>
      <w:r w:rsidR="00D0240A" w:rsidRPr="00B356E7">
        <w:rPr>
          <w:rFonts w:ascii="PT Serif" w:hAnsi="PT Serif" w:cs="Didot"/>
          <w:sz w:val="24"/>
          <w:szCs w:val="24"/>
          <w:lang w:val="es-ES_tradnl"/>
        </w:rPr>
        <w:t xml:space="preserve">Hombre </w:t>
      </w:r>
      <w:r w:rsidR="00CD4C18" w:rsidRPr="00B356E7">
        <w:rPr>
          <w:rFonts w:ascii="PT Serif" w:hAnsi="PT Serif" w:cs="Didot"/>
          <w:sz w:val="24"/>
          <w:szCs w:val="24"/>
          <w:lang w:val="es-ES_tradnl"/>
        </w:rPr>
        <w:t xml:space="preserve">puede ser un buen ejemplo comparativo. El lenguaje de los seres humanos </w:t>
      </w:r>
      <w:r w:rsidR="00D0240A" w:rsidRPr="00B356E7">
        <w:rPr>
          <w:rFonts w:ascii="PT Serif" w:hAnsi="PT Serif" w:cs="Didot"/>
          <w:sz w:val="24"/>
          <w:szCs w:val="24"/>
          <w:lang w:val="es-ES_tradnl"/>
        </w:rPr>
        <w:t>tiene una</w:t>
      </w:r>
      <w:r w:rsidR="00070400" w:rsidRPr="00B356E7">
        <w:rPr>
          <w:rFonts w:ascii="PT Serif" w:hAnsi="PT Serif" w:cs="Didot"/>
          <w:sz w:val="24"/>
          <w:szCs w:val="24"/>
          <w:lang w:val="es-ES_tradnl"/>
        </w:rPr>
        <w:t xml:space="preserve"> característica sobresaliente que es su</w:t>
      </w:r>
      <w:r w:rsidR="00D0240A" w:rsidRPr="00B356E7">
        <w:rPr>
          <w:rFonts w:ascii="PT Serif" w:hAnsi="PT Serif" w:cs="Didot"/>
          <w:sz w:val="24"/>
          <w:szCs w:val="24"/>
          <w:lang w:val="es-ES_tradnl"/>
        </w:rPr>
        <w:t xml:space="preserve"> capacidad </w:t>
      </w:r>
      <w:r w:rsidR="00070400" w:rsidRPr="00B356E7">
        <w:rPr>
          <w:rFonts w:ascii="PT Serif" w:hAnsi="PT Serif" w:cs="Didot"/>
          <w:sz w:val="24"/>
          <w:szCs w:val="24"/>
          <w:lang w:val="es-ES_tradnl"/>
        </w:rPr>
        <w:t>recursiva</w:t>
      </w:r>
      <w:r w:rsidR="00D0240A" w:rsidRPr="00B356E7">
        <w:rPr>
          <w:rFonts w:ascii="PT Serif" w:hAnsi="PT Serif" w:cs="Didot"/>
          <w:sz w:val="24"/>
          <w:szCs w:val="24"/>
          <w:lang w:val="es-ES_tradnl"/>
        </w:rPr>
        <w:t xml:space="preserve"> </w:t>
      </w:r>
      <w:r w:rsidR="00070400" w:rsidRPr="00B356E7">
        <w:rPr>
          <w:rFonts w:ascii="PT Serif" w:hAnsi="PT Serif" w:cs="Didot"/>
          <w:sz w:val="24"/>
          <w:szCs w:val="24"/>
          <w:lang w:val="es-ES_tradnl"/>
        </w:rPr>
        <w:t>ilimitada ya que</w:t>
      </w:r>
      <w:r w:rsidR="00D0240A" w:rsidRPr="00B356E7">
        <w:rPr>
          <w:rFonts w:ascii="PT Serif" w:hAnsi="PT Serif" w:cs="Didot"/>
          <w:sz w:val="24"/>
          <w:szCs w:val="24"/>
          <w:lang w:val="es-ES_tradnl"/>
        </w:rPr>
        <w:t xml:space="preserve"> incluye el lenguaje</w:t>
      </w:r>
      <w:r w:rsidR="00316B0C" w:rsidRPr="00B356E7">
        <w:rPr>
          <w:rFonts w:ascii="PT Serif" w:hAnsi="PT Serif" w:cs="Didot"/>
          <w:sz w:val="24"/>
          <w:szCs w:val="24"/>
          <w:lang w:val="es-ES_tradnl"/>
        </w:rPr>
        <w:t xml:space="preserve"> hablado</w:t>
      </w:r>
      <w:r w:rsidR="00D0240A" w:rsidRPr="00B356E7">
        <w:rPr>
          <w:rFonts w:ascii="PT Serif" w:hAnsi="PT Serif" w:cs="Didot"/>
          <w:sz w:val="24"/>
          <w:szCs w:val="24"/>
          <w:lang w:val="es-ES_tradnl"/>
        </w:rPr>
        <w:t xml:space="preserve">, la numerosidad, </w:t>
      </w:r>
      <w:r w:rsidR="00070400" w:rsidRPr="00B356E7">
        <w:rPr>
          <w:rFonts w:ascii="PT Serif" w:hAnsi="PT Serif" w:cs="Didot"/>
          <w:sz w:val="24"/>
          <w:szCs w:val="24"/>
          <w:lang w:val="es-ES_tradnl"/>
        </w:rPr>
        <w:t xml:space="preserve">el canto, la música </w:t>
      </w:r>
      <w:r w:rsidR="00A7298F">
        <w:rPr>
          <w:rFonts w:ascii="PT Serif" w:hAnsi="PT Serif" w:cs="Didot"/>
          <w:sz w:val="24"/>
          <w:szCs w:val="24"/>
          <w:lang w:val="es-ES_tradnl"/>
        </w:rPr>
        <w:t>y</w:t>
      </w:r>
      <w:r w:rsidR="00070400" w:rsidRPr="00B356E7">
        <w:rPr>
          <w:rFonts w:ascii="PT Serif" w:hAnsi="PT Serif" w:cs="Didot"/>
          <w:sz w:val="24"/>
          <w:szCs w:val="24"/>
          <w:lang w:val="es-ES_tradnl"/>
        </w:rPr>
        <w:t xml:space="preserve"> la escritura</w:t>
      </w:r>
      <w:r w:rsidR="0043783C" w:rsidRPr="00B356E7">
        <w:rPr>
          <w:rFonts w:ascii="PT Serif" w:hAnsi="PT Serif" w:cs="Didot"/>
          <w:sz w:val="24"/>
          <w:szCs w:val="24"/>
          <w:lang w:val="es-ES_tradnl"/>
        </w:rPr>
        <w:t xml:space="preserve"> (</w:t>
      </w:r>
      <w:r w:rsidR="0043783C" w:rsidRPr="00B356E7">
        <w:rPr>
          <w:rFonts w:ascii="PT Serif" w:hAnsi="PT Serif" w:cs="Didot"/>
          <w:lang w:val="es-ES"/>
        </w:rPr>
        <w:t>Hauser</w:t>
      </w:r>
      <w:r w:rsidR="0043783C" w:rsidRPr="00B356E7">
        <w:rPr>
          <w:rFonts w:ascii="PT Serif" w:hAnsi="PT Serif" w:cs="Didot"/>
          <w:sz w:val="24"/>
          <w:szCs w:val="24"/>
          <w:lang w:val="es-ES"/>
        </w:rPr>
        <w:t xml:space="preserve"> </w:t>
      </w:r>
      <w:r w:rsidR="0043783C" w:rsidRPr="00B356E7">
        <w:rPr>
          <w:rFonts w:ascii="PT Serif" w:hAnsi="PT Serif" w:cs="Didot"/>
          <w:lang w:val="es-ES"/>
        </w:rPr>
        <w:t>et al</w:t>
      </w:r>
      <w:r w:rsidR="000B4850">
        <w:rPr>
          <w:rFonts w:ascii="PT Serif" w:hAnsi="PT Serif" w:cs="Didot"/>
          <w:lang w:val="es-ES"/>
        </w:rPr>
        <w:t>.</w:t>
      </w:r>
      <w:r w:rsidR="0043783C" w:rsidRPr="00B356E7">
        <w:rPr>
          <w:rFonts w:ascii="PT Serif" w:hAnsi="PT Serif" w:cs="Didot"/>
          <w:sz w:val="24"/>
          <w:szCs w:val="24"/>
          <w:lang w:val="es-ES"/>
        </w:rPr>
        <w:t xml:space="preserve"> 2002)</w:t>
      </w:r>
      <w:r w:rsidR="00070400" w:rsidRPr="00B356E7">
        <w:rPr>
          <w:rFonts w:ascii="PT Serif" w:hAnsi="PT Serif" w:cs="Didot"/>
          <w:sz w:val="24"/>
          <w:szCs w:val="24"/>
          <w:lang w:val="es-ES_tradnl"/>
        </w:rPr>
        <w:t>. E</w:t>
      </w:r>
      <w:r w:rsidR="00D0240A" w:rsidRPr="00B356E7">
        <w:rPr>
          <w:rFonts w:ascii="PT Serif" w:hAnsi="PT Serif" w:cs="Didot"/>
          <w:sz w:val="24"/>
          <w:szCs w:val="24"/>
          <w:lang w:val="es-ES_tradnl"/>
        </w:rPr>
        <w:t xml:space="preserve">sta capacidad no está presente en otros animales, </w:t>
      </w:r>
      <w:r w:rsidR="001A2A45" w:rsidRPr="00B356E7">
        <w:rPr>
          <w:rFonts w:ascii="PT Serif" w:hAnsi="PT Serif" w:cs="Didot"/>
          <w:sz w:val="24"/>
          <w:szCs w:val="24"/>
          <w:lang w:val="es-ES_tradnl"/>
        </w:rPr>
        <w:t>pero</w:t>
      </w:r>
      <w:r w:rsidR="00D0240A" w:rsidRPr="00B356E7">
        <w:rPr>
          <w:rFonts w:ascii="PT Serif" w:hAnsi="PT Serif" w:cs="Didot"/>
          <w:sz w:val="24"/>
          <w:szCs w:val="24"/>
          <w:lang w:val="es-ES_tradnl"/>
        </w:rPr>
        <w:t xml:space="preserve"> tienen una capacidad </w:t>
      </w:r>
      <w:r w:rsidR="00070400" w:rsidRPr="00B356E7">
        <w:rPr>
          <w:rFonts w:ascii="PT Serif" w:hAnsi="PT Serif" w:cs="Didot"/>
          <w:sz w:val="24"/>
          <w:szCs w:val="24"/>
          <w:lang w:val="es-ES_tradnl"/>
        </w:rPr>
        <w:t>recursiva</w:t>
      </w:r>
      <w:r w:rsidR="00D0240A" w:rsidRPr="00B356E7">
        <w:rPr>
          <w:rFonts w:ascii="PT Serif" w:hAnsi="PT Serif" w:cs="Didot"/>
          <w:sz w:val="24"/>
          <w:szCs w:val="24"/>
          <w:lang w:val="es-ES_tradnl"/>
        </w:rPr>
        <w:t xml:space="preserve"> limitada</w:t>
      </w:r>
      <w:r w:rsidR="00070400" w:rsidRPr="00B356E7">
        <w:rPr>
          <w:rFonts w:ascii="PT Serif" w:hAnsi="PT Serif" w:cs="Didot"/>
          <w:sz w:val="24"/>
          <w:szCs w:val="24"/>
          <w:lang w:val="es-ES_tradnl"/>
        </w:rPr>
        <w:t>: unos cantan, pero no hablan, otros pueden utilizar unos pocos números</w:t>
      </w:r>
      <w:r w:rsidR="00D0240A" w:rsidRPr="00B356E7">
        <w:rPr>
          <w:rFonts w:ascii="PT Serif" w:hAnsi="PT Serif" w:cs="Didot"/>
          <w:sz w:val="24"/>
          <w:szCs w:val="24"/>
          <w:lang w:val="es-ES_tradnl"/>
        </w:rPr>
        <w:t xml:space="preserve">. Probablemente esto también ocurra </w:t>
      </w:r>
      <w:r w:rsidR="00316B0C" w:rsidRPr="00B356E7">
        <w:rPr>
          <w:rFonts w:ascii="PT Serif" w:hAnsi="PT Serif" w:cs="Didot"/>
          <w:sz w:val="24"/>
          <w:szCs w:val="24"/>
          <w:lang w:val="es-ES_tradnl"/>
        </w:rPr>
        <w:t>para la capacidad metacognitiva que</w:t>
      </w:r>
      <w:r w:rsidR="00F41464" w:rsidRPr="00B356E7">
        <w:rPr>
          <w:rFonts w:ascii="PT Serif" w:hAnsi="PT Serif" w:cs="Didot"/>
          <w:sz w:val="24"/>
          <w:szCs w:val="24"/>
          <w:lang w:val="es-ES_tradnl"/>
        </w:rPr>
        <w:t>,</w:t>
      </w:r>
      <w:r w:rsidR="00D0240A" w:rsidRPr="00B356E7">
        <w:rPr>
          <w:rFonts w:ascii="PT Serif" w:hAnsi="PT Serif" w:cs="Didot"/>
          <w:sz w:val="24"/>
          <w:szCs w:val="24"/>
          <w:lang w:val="es-ES_tradnl"/>
        </w:rPr>
        <w:t xml:space="preserve"> </w:t>
      </w:r>
      <w:r w:rsidR="00784D50" w:rsidRPr="00B356E7">
        <w:rPr>
          <w:rFonts w:ascii="PT Serif" w:hAnsi="PT Serif" w:cs="Didot"/>
          <w:sz w:val="24"/>
          <w:szCs w:val="24"/>
          <w:lang w:val="es-ES_tradnl"/>
        </w:rPr>
        <w:t xml:space="preserve">aunque </w:t>
      </w:r>
      <w:r w:rsidR="00D0240A" w:rsidRPr="00B356E7">
        <w:rPr>
          <w:rFonts w:ascii="PT Serif" w:hAnsi="PT Serif" w:cs="Didot"/>
          <w:sz w:val="24"/>
          <w:szCs w:val="24"/>
          <w:lang w:val="es-ES_tradnl"/>
        </w:rPr>
        <w:t xml:space="preserve">estará más limitada </w:t>
      </w:r>
      <w:r w:rsidR="00316B0C" w:rsidRPr="00B356E7">
        <w:rPr>
          <w:rFonts w:ascii="PT Serif" w:hAnsi="PT Serif" w:cs="Didot"/>
          <w:sz w:val="24"/>
          <w:szCs w:val="24"/>
          <w:lang w:val="es-ES_tradnl"/>
        </w:rPr>
        <w:t xml:space="preserve">en los animales </w:t>
      </w:r>
      <w:r w:rsidR="00D0240A" w:rsidRPr="00B356E7">
        <w:rPr>
          <w:rFonts w:ascii="PT Serif" w:hAnsi="PT Serif" w:cs="Didot"/>
          <w:sz w:val="24"/>
          <w:szCs w:val="24"/>
          <w:lang w:val="es-ES_tradnl"/>
        </w:rPr>
        <w:t>que en los seres humanos</w:t>
      </w:r>
      <w:r w:rsidR="00F41464" w:rsidRPr="00B356E7">
        <w:rPr>
          <w:rFonts w:ascii="PT Serif" w:hAnsi="PT Serif" w:cs="Didot"/>
          <w:sz w:val="24"/>
          <w:szCs w:val="24"/>
          <w:lang w:val="es-ES_tradnl"/>
        </w:rPr>
        <w:t>,</w:t>
      </w:r>
      <w:r w:rsidR="00873F56" w:rsidRPr="00B356E7">
        <w:rPr>
          <w:rFonts w:ascii="PT Serif" w:hAnsi="PT Serif" w:cs="Didot"/>
          <w:sz w:val="24"/>
          <w:szCs w:val="24"/>
          <w:lang w:val="es-ES_tradnl"/>
        </w:rPr>
        <w:t xml:space="preserve"> </w:t>
      </w:r>
      <w:r w:rsidR="00784D50" w:rsidRPr="00B356E7">
        <w:rPr>
          <w:rFonts w:ascii="PT Serif" w:hAnsi="PT Serif" w:cs="Didot"/>
          <w:sz w:val="24"/>
          <w:szCs w:val="24"/>
          <w:lang w:val="es-ES_tradnl"/>
        </w:rPr>
        <w:t xml:space="preserve">los animales tendrán alguna de </w:t>
      </w:r>
      <w:r w:rsidR="00B9615C" w:rsidRPr="00B356E7">
        <w:rPr>
          <w:rFonts w:ascii="PT Serif" w:hAnsi="PT Serif" w:cs="Didot"/>
          <w:sz w:val="24"/>
          <w:szCs w:val="24"/>
          <w:lang w:val="es-ES_tradnl"/>
        </w:rPr>
        <w:t>estas</w:t>
      </w:r>
      <w:r w:rsidR="00784D50" w:rsidRPr="00B356E7">
        <w:rPr>
          <w:rFonts w:ascii="PT Serif" w:hAnsi="PT Serif" w:cs="Didot"/>
          <w:sz w:val="24"/>
          <w:szCs w:val="24"/>
          <w:lang w:val="es-ES_tradnl"/>
        </w:rPr>
        <w:t xml:space="preserve"> capacidades</w:t>
      </w:r>
      <w:r w:rsidR="00DE2284" w:rsidRPr="00B356E7">
        <w:rPr>
          <w:rFonts w:ascii="PT Serif" w:hAnsi="PT Serif" w:cs="Didot"/>
          <w:sz w:val="24"/>
          <w:szCs w:val="24"/>
          <w:lang w:val="es-ES_tradnl"/>
        </w:rPr>
        <w:t>.</w:t>
      </w:r>
    </w:p>
    <w:p w:rsidR="00C76268" w:rsidRDefault="00DE2284"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t xml:space="preserve">La ontogénesis de la metacognición en la especie humana es ilustrativa. </w:t>
      </w:r>
      <w:r w:rsidR="00305CD3" w:rsidRPr="00B356E7">
        <w:rPr>
          <w:rFonts w:ascii="PT Serif" w:hAnsi="PT Serif" w:cs="Didot"/>
          <w:sz w:val="24"/>
          <w:szCs w:val="24"/>
          <w:lang w:val="es-ES_tradnl"/>
        </w:rPr>
        <w:t>Hasta</w:t>
      </w:r>
      <w:r w:rsidRPr="00B356E7">
        <w:rPr>
          <w:rFonts w:ascii="PT Serif" w:hAnsi="PT Serif" w:cs="Didot"/>
          <w:sz w:val="24"/>
          <w:szCs w:val="24"/>
          <w:lang w:val="es-ES_tradnl"/>
        </w:rPr>
        <w:t xml:space="preserve"> los 3-4 años de edad los niños están limitados en su conocimiento y cognición de fenómenos cognitivos, </w:t>
      </w:r>
      <w:r w:rsidR="003E0052" w:rsidRPr="00B356E7">
        <w:rPr>
          <w:rFonts w:ascii="PT Serif" w:hAnsi="PT Serif" w:cs="Didot"/>
          <w:sz w:val="24"/>
          <w:szCs w:val="24"/>
          <w:lang w:val="es-ES_tradnl"/>
        </w:rPr>
        <w:t>es decir,</w:t>
      </w:r>
      <w:r w:rsidRPr="00B356E7">
        <w:rPr>
          <w:rFonts w:ascii="PT Serif" w:hAnsi="PT Serif" w:cs="Didot"/>
          <w:sz w:val="24"/>
          <w:szCs w:val="24"/>
          <w:lang w:val="es-ES_tradnl"/>
        </w:rPr>
        <w:t xml:space="preserve"> en su metacognición, y tienen relativamente poca capacidad de supervisar su propia memoria, comprensión y otras capacidades cognitivas con la exactitud que lo hacen los niños mayores (p. ej., </w:t>
      </w:r>
      <w:r w:rsidR="00A62709" w:rsidRPr="00B356E7">
        <w:rPr>
          <w:rFonts w:ascii="PT Serif" w:hAnsi="PT Serif" w:cs="Didot"/>
          <w:sz w:val="24"/>
          <w:szCs w:val="24"/>
          <w:lang w:val="es-ES_tradnl"/>
        </w:rPr>
        <w:t>James 1890</w:t>
      </w:r>
      <w:r w:rsidR="004761D5" w:rsidRPr="00B356E7">
        <w:rPr>
          <w:rFonts w:ascii="PT Serif" w:hAnsi="PT Serif" w:cs="Didot"/>
          <w:sz w:val="24"/>
          <w:szCs w:val="24"/>
          <w:lang w:val="es-ES_tradnl"/>
        </w:rPr>
        <w:t>/1902</w:t>
      </w:r>
      <w:r w:rsidR="00405774" w:rsidRPr="00B356E7">
        <w:rPr>
          <w:rFonts w:ascii="PT Serif" w:hAnsi="PT Serif" w:cs="Didot"/>
          <w:sz w:val="24"/>
          <w:szCs w:val="24"/>
          <w:lang w:val="es-ES_tradnl"/>
        </w:rPr>
        <w:t xml:space="preserve"> </w:t>
      </w:r>
      <w:r w:rsidR="00405774" w:rsidRPr="00B356E7">
        <w:rPr>
          <w:rStyle w:val="Refdenotaalfinal"/>
          <w:rFonts w:ascii="PT Serif" w:hAnsi="PT Serif" w:cs="Didot"/>
          <w:sz w:val="24"/>
          <w:szCs w:val="24"/>
          <w:lang w:val="es-ES_tradnl"/>
        </w:rPr>
        <w:endnoteReference w:id="9"/>
      </w:r>
      <w:r w:rsidR="00A62709" w:rsidRPr="00B356E7">
        <w:rPr>
          <w:rFonts w:ascii="PT Serif" w:hAnsi="PT Serif" w:cs="Didot"/>
          <w:sz w:val="24"/>
          <w:szCs w:val="24"/>
          <w:lang w:val="es-ES_tradnl"/>
        </w:rPr>
        <w:t xml:space="preserve">; </w:t>
      </w:r>
      <w:r w:rsidR="00963071" w:rsidRPr="00B356E7">
        <w:rPr>
          <w:rFonts w:ascii="PT Serif" w:hAnsi="PT Serif" w:cs="Didot"/>
          <w:sz w:val="24"/>
          <w:szCs w:val="24"/>
          <w:lang w:val="es-ES_tradnl"/>
        </w:rPr>
        <w:t>Piaget 1966/1969;</w:t>
      </w:r>
      <w:r w:rsidR="00D53AFF" w:rsidRPr="00B356E7">
        <w:rPr>
          <w:rFonts w:ascii="PT Serif" w:hAnsi="PT Serif" w:cs="Didot"/>
          <w:sz w:val="24"/>
          <w:szCs w:val="24"/>
          <w:lang w:val="es-ES_tradnl"/>
        </w:rPr>
        <w:t xml:space="preserve"> Piaget 1976</w:t>
      </w:r>
      <w:r w:rsidR="00D044AC" w:rsidRPr="00B356E7">
        <w:rPr>
          <w:rFonts w:ascii="PT Serif" w:hAnsi="PT Serif" w:cs="Didot"/>
          <w:sz w:val="24"/>
          <w:szCs w:val="24"/>
          <w:lang w:val="es-ES_tradnl"/>
        </w:rPr>
        <w:t xml:space="preserve"> </w:t>
      </w:r>
      <w:r w:rsidR="00D044AC" w:rsidRPr="00B356E7">
        <w:rPr>
          <w:rStyle w:val="Refdenotaalfinal"/>
          <w:rFonts w:ascii="PT Serif" w:hAnsi="PT Serif" w:cs="Didot"/>
          <w:sz w:val="24"/>
          <w:szCs w:val="24"/>
          <w:lang w:val="es-ES_tradnl"/>
        </w:rPr>
        <w:endnoteReference w:id="10"/>
      </w:r>
      <w:r w:rsidRPr="00B356E7">
        <w:rPr>
          <w:rFonts w:ascii="PT Serif" w:hAnsi="PT Serif" w:cs="Didot"/>
          <w:sz w:val="24"/>
          <w:szCs w:val="24"/>
          <w:lang w:val="es-ES_tradnl"/>
        </w:rPr>
        <w:t>). El desarrollo cognitivo es más que la adquisición de nuevos conocimientos y habilidades; consiste también en el desarrollo de conocimientos y habilidades que ya existen en el repertorio de los niños</w:t>
      </w:r>
      <w:r w:rsidR="00305CD3" w:rsidRPr="00B356E7">
        <w:rPr>
          <w:rFonts w:ascii="PT Serif" w:hAnsi="PT Serif" w:cs="Didot"/>
          <w:sz w:val="24"/>
          <w:szCs w:val="24"/>
          <w:lang w:val="es-ES_tradnl"/>
        </w:rPr>
        <w:t xml:space="preserve"> pequeños</w:t>
      </w:r>
      <w:r w:rsidRPr="00B356E7">
        <w:rPr>
          <w:rFonts w:ascii="PT Serif" w:hAnsi="PT Serif" w:cs="Didot"/>
          <w:sz w:val="24"/>
          <w:szCs w:val="24"/>
          <w:lang w:val="es-ES_tradnl"/>
        </w:rPr>
        <w:t xml:space="preserve"> pero de forma rudimentaria o inmadura. Esas competencias tienen un desarrollo considerable durante la infancia y adolescencia.</w:t>
      </w:r>
      <w:r w:rsidR="00F72725" w:rsidRPr="00B356E7">
        <w:rPr>
          <w:rFonts w:ascii="PT Serif" w:hAnsi="PT Serif" w:cs="Didot"/>
          <w:sz w:val="24"/>
          <w:szCs w:val="24"/>
          <w:lang w:val="es-ES_tradnl"/>
        </w:rPr>
        <w:t xml:space="preserve"> Tenemos muy pocos datos de la ontogénesis de la metacognición en otros animales</w:t>
      </w:r>
      <w:r w:rsidR="00D044AC" w:rsidRPr="00B356E7">
        <w:rPr>
          <w:rFonts w:ascii="PT Serif" w:hAnsi="PT Serif" w:cs="Didot"/>
          <w:sz w:val="24"/>
          <w:szCs w:val="24"/>
          <w:lang w:val="es-ES_tradnl"/>
        </w:rPr>
        <w:t>, pero muy probablemente su repe</w:t>
      </w:r>
      <w:r w:rsidR="00F72725" w:rsidRPr="00B356E7">
        <w:rPr>
          <w:rFonts w:ascii="PT Serif" w:hAnsi="PT Serif" w:cs="Didot"/>
          <w:sz w:val="24"/>
          <w:szCs w:val="24"/>
          <w:lang w:val="es-ES_tradnl"/>
        </w:rPr>
        <w:t xml:space="preserve">rtorio inicial </w:t>
      </w:r>
      <w:r w:rsidR="00BA50F1" w:rsidRPr="00B356E7">
        <w:rPr>
          <w:rFonts w:ascii="PT Serif" w:hAnsi="PT Serif" w:cs="Didot"/>
          <w:sz w:val="24"/>
          <w:szCs w:val="24"/>
          <w:lang w:val="es-ES_tradnl"/>
        </w:rPr>
        <w:t>sea</w:t>
      </w:r>
      <w:r w:rsidR="00F72725" w:rsidRPr="00B356E7">
        <w:rPr>
          <w:rFonts w:ascii="PT Serif" w:hAnsi="PT Serif" w:cs="Didot"/>
          <w:sz w:val="24"/>
          <w:szCs w:val="24"/>
          <w:lang w:val="es-ES_tradnl"/>
        </w:rPr>
        <w:t xml:space="preserve"> mucho menor que </w:t>
      </w:r>
      <w:r w:rsidR="00BA50F1" w:rsidRPr="00B356E7">
        <w:rPr>
          <w:rFonts w:ascii="PT Serif" w:hAnsi="PT Serif" w:cs="Didot"/>
          <w:sz w:val="24"/>
          <w:szCs w:val="24"/>
          <w:lang w:val="es-ES_tradnl"/>
        </w:rPr>
        <w:t>el de</w:t>
      </w:r>
      <w:r w:rsidR="00F72725" w:rsidRPr="00B356E7">
        <w:rPr>
          <w:rFonts w:ascii="PT Serif" w:hAnsi="PT Serif" w:cs="Didot"/>
          <w:sz w:val="24"/>
          <w:szCs w:val="24"/>
          <w:lang w:val="es-ES_tradnl"/>
        </w:rPr>
        <w:t xml:space="preserve"> la especie humana y no se desarrolla</w:t>
      </w:r>
      <w:r w:rsidR="00285F4F" w:rsidRPr="00B356E7">
        <w:rPr>
          <w:rFonts w:ascii="PT Serif" w:hAnsi="PT Serif" w:cs="Didot"/>
          <w:sz w:val="24"/>
          <w:szCs w:val="24"/>
          <w:lang w:val="es-ES_tradnl"/>
        </w:rPr>
        <w:t>ría</w:t>
      </w:r>
      <w:r w:rsidR="00B6111E">
        <w:rPr>
          <w:rFonts w:ascii="PT Serif" w:hAnsi="PT Serif" w:cs="Didot"/>
          <w:sz w:val="24"/>
          <w:szCs w:val="24"/>
          <w:lang w:val="es-ES_tradnl"/>
        </w:rPr>
        <w:t>n</w:t>
      </w:r>
      <w:r w:rsidR="00F72725" w:rsidRPr="00B356E7">
        <w:rPr>
          <w:rFonts w:ascii="PT Serif" w:hAnsi="PT Serif" w:cs="Didot"/>
          <w:sz w:val="24"/>
          <w:szCs w:val="24"/>
          <w:lang w:val="es-ES_tradnl"/>
        </w:rPr>
        <w:t xml:space="preserve"> mucho más con la edad. En cualquier caso, el estudio comparativo ontogenético puede arrojar luz a la evolución filogenética de la metacognición</w:t>
      </w:r>
      <w:r w:rsidR="00E16173" w:rsidRPr="00B356E7">
        <w:rPr>
          <w:rFonts w:ascii="PT Serif" w:hAnsi="PT Serif" w:cs="Didot"/>
          <w:sz w:val="24"/>
          <w:szCs w:val="24"/>
          <w:lang w:val="es-ES_tradnl"/>
        </w:rPr>
        <w:t xml:space="preserve"> y a su significado</w:t>
      </w:r>
      <w:r w:rsidR="00C76268">
        <w:rPr>
          <w:rFonts w:ascii="PT Serif" w:hAnsi="PT Serif" w:cs="Didot"/>
          <w:sz w:val="24"/>
          <w:szCs w:val="24"/>
          <w:lang w:val="es-ES_tradnl"/>
        </w:rPr>
        <w:t>.</w:t>
      </w:r>
    </w:p>
    <w:p w:rsidR="00D0240A" w:rsidRPr="00B356E7" w:rsidRDefault="00D0240A" w:rsidP="00D743F6">
      <w:pPr>
        <w:spacing w:line="360" w:lineRule="auto"/>
        <w:jc w:val="both"/>
        <w:rPr>
          <w:rFonts w:ascii="PT Serif" w:hAnsi="PT Serif" w:cs="Didot"/>
          <w:sz w:val="24"/>
          <w:szCs w:val="24"/>
          <w:lang w:val="es-ES_tradnl"/>
        </w:rPr>
      </w:pPr>
      <w:r w:rsidRPr="00B356E7">
        <w:rPr>
          <w:rFonts w:ascii="PT Serif" w:hAnsi="PT Serif" w:cs="Didot"/>
          <w:sz w:val="24"/>
          <w:szCs w:val="24"/>
          <w:lang w:val="es-ES_tradnl"/>
        </w:rPr>
        <w:lastRenderedPageBreak/>
        <w:t>E</w:t>
      </w:r>
      <w:r w:rsidR="00070400" w:rsidRPr="00B356E7">
        <w:rPr>
          <w:rFonts w:ascii="PT Serif" w:hAnsi="PT Serif" w:cs="Didot"/>
          <w:sz w:val="24"/>
          <w:szCs w:val="24"/>
          <w:lang w:val="es-ES_tradnl"/>
        </w:rPr>
        <w:t>stamos seguros que en un futuro</w:t>
      </w:r>
      <w:r w:rsidRPr="00B356E7">
        <w:rPr>
          <w:rFonts w:ascii="PT Serif" w:hAnsi="PT Serif" w:cs="Didot"/>
          <w:sz w:val="24"/>
          <w:szCs w:val="24"/>
          <w:lang w:val="es-ES_tradnl"/>
        </w:rPr>
        <w:t xml:space="preserve"> </w:t>
      </w:r>
      <w:r w:rsidR="00FC578B" w:rsidRPr="00B356E7">
        <w:rPr>
          <w:rFonts w:ascii="PT Serif" w:hAnsi="PT Serif" w:cs="Didot"/>
          <w:sz w:val="24"/>
          <w:szCs w:val="24"/>
          <w:lang w:val="es-ES_tradnl"/>
        </w:rPr>
        <w:t>veremos nuevos descubrimientos</w:t>
      </w:r>
      <w:r w:rsidR="001A2A45" w:rsidRPr="00B356E7">
        <w:rPr>
          <w:rFonts w:ascii="PT Serif" w:hAnsi="PT Serif" w:cs="Didot"/>
          <w:sz w:val="24"/>
          <w:szCs w:val="24"/>
          <w:lang w:val="es-ES_tradnl"/>
        </w:rPr>
        <w:t xml:space="preserve"> sobre</w:t>
      </w:r>
      <w:r w:rsidRPr="00B356E7">
        <w:rPr>
          <w:rFonts w:ascii="PT Serif" w:hAnsi="PT Serif" w:cs="Didot"/>
          <w:sz w:val="24"/>
          <w:szCs w:val="24"/>
          <w:lang w:val="es-ES_tradnl"/>
        </w:rPr>
        <w:t xml:space="preserve"> este a</w:t>
      </w:r>
      <w:r w:rsidR="00784D50" w:rsidRPr="00B356E7">
        <w:rPr>
          <w:rFonts w:ascii="PT Serif" w:hAnsi="PT Serif" w:cs="Didot"/>
          <w:sz w:val="24"/>
          <w:szCs w:val="24"/>
          <w:lang w:val="es-ES_tradnl"/>
        </w:rPr>
        <w:t>specto cognitivo tan importante para la adaptación, planificación, proyección y</w:t>
      </w:r>
      <w:r w:rsidR="00873F56" w:rsidRPr="00B356E7">
        <w:rPr>
          <w:rFonts w:ascii="PT Serif" w:hAnsi="PT Serif" w:cs="Didot"/>
          <w:sz w:val="24"/>
          <w:szCs w:val="24"/>
          <w:lang w:val="es-ES_tradnl"/>
        </w:rPr>
        <w:t xml:space="preserve"> aprendizaje de los seres vivos que es la metacognición.</w:t>
      </w:r>
    </w:p>
    <w:p w:rsidR="006B42B7" w:rsidRPr="00B356E7" w:rsidRDefault="009A0D9E" w:rsidP="00D743F6">
      <w:pPr>
        <w:spacing w:line="360" w:lineRule="auto"/>
        <w:jc w:val="both"/>
        <w:rPr>
          <w:rFonts w:ascii="PT Serif" w:hAnsi="PT Serif" w:cs="Didot"/>
          <w:sz w:val="24"/>
          <w:szCs w:val="24"/>
          <w:lang w:val="es-ES_tradnl"/>
        </w:rPr>
      </w:pPr>
      <w:r>
        <w:rPr>
          <w:rFonts w:ascii="PT Serif" w:hAnsi="PT Serif" w:cs="Didot"/>
          <w:sz w:val="24"/>
          <w:szCs w:val="24"/>
          <w:lang w:val="es-ES_tradnl"/>
        </w:rPr>
        <w:t>He dicho</w:t>
      </w:r>
      <w:r w:rsidR="006B42B7" w:rsidRPr="00B356E7">
        <w:rPr>
          <w:rFonts w:ascii="PT Serif" w:hAnsi="PT Serif" w:cs="Didot"/>
          <w:sz w:val="24"/>
          <w:szCs w:val="24"/>
          <w:lang w:val="es-ES_tradnl"/>
        </w:rPr>
        <w:t>.</w:t>
      </w:r>
    </w:p>
    <w:p w:rsidR="00DB3267" w:rsidRPr="00B356E7" w:rsidRDefault="00DB3267">
      <w:pPr>
        <w:rPr>
          <w:rFonts w:ascii="PT Serif" w:hAnsi="PT Serif" w:cs="Didot"/>
          <w:sz w:val="24"/>
          <w:szCs w:val="24"/>
        </w:rPr>
      </w:pPr>
      <w:r w:rsidRPr="00B356E7">
        <w:rPr>
          <w:rFonts w:ascii="PT Serif" w:hAnsi="PT Serif" w:cs="Didot"/>
          <w:sz w:val="24"/>
          <w:szCs w:val="24"/>
        </w:rPr>
        <w:br w:type="page"/>
      </w:r>
    </w:p>
    <w:p w:rsidR="00CB6098" w:rsidRPr="00B356E7" w:rsidRDefault="004E09E6" w:rsidP="0082184A">
      <w:pPr>
        <w:spacing w:line="240" w:lineRule="auto"/>
        <w:jc w:val="both"/>
        <w:rPr>
          <w:rFonts w:ascii="PT Serif" w:hAnsi="PT Serif" w:cs="Didot"/>
          <w:b/>
          <w:sz w:val="24"/>
          <w:szCs w:val="24"/>
        </w:rPr>
      </w:pPr>
      <w:r w:rsidRPr="00B356E7">
        <w:rPr>
          <w:rFonts w:ascii="PT Serif" w:hAnsi="PT Serif" w:cs="Didot"/>
          <w:b/>
          <w:sz w:val="24"/>
          <w:szCs w:val="24"/>
        </w:rPr>
        <w:lastRenderedPageBreak/>
        <w:t>Referencias</w:t>
      </w:r>
    </w:p>
    <w:p w:rsidR="00C30838" w:rsidRPr="00B356E7" w:rsidRDefault="00C30838" w:rsidP="0082184A">
      <w:pPr>
        <w:spacing w:line="240" w:lineRule="auto"/>
        <w:jc w:val="both"/>
        <w:rPr>
          <w:rFonts w:ascii="PT Serif" w:hAnsi="PT Serif" w:cs="Didot"/>
          <w:sz w:val="24"/>
          <w:szCs w:val="24"/>
        </w:rPr>
      </w:pPr>
      <w:r w:rsidRPr="00B356E7">
        <w:rPr>
          <w:rFonts w:ascii="PT Serif" w:hAnsi="PT Serif" w:cs="Didot"/>
          <w:sz w:val="24"/>
          <w:szCs w:val="24"/>
        </w:rPr>
        <w:t xml:space="preserve">Acuña et al (2010) </w:t>
      </w:r>
      <w:r w:rsidRPr="00B356E7">
        <w:rPr>
          <w:rFonts w:ascii="PT Serif" w:hAnsi="PT Serif" w:cs="Didot"/>
          <w:i/>
          <w:sz w:val="24"/>
          <w:szCs w:val="24"/>
        </w:rPr>
        <w:t>Decision-Making, Behavioral Supervision and Learning: An Executive Role for the Ventral Premotor Cortex?</w:t>
      </w:r>
      <w:r w:rsidRPr="00B356E7">
        <w:rPr>
          <w:rFonts w:ascii="PT Serif" w:hAnsi="PT Serif" w:cs="Didot"/>
          <w:sz w:val="24"/>
          <w:szCs w:val="24"/>
        </w:rPr>
        <w:t xml:space="preserve"> </w:t>
      </w:r>
      <w:proofErr w:type="gramStart"/>
      <w:r w:rsidRPr="00B356E7">
        <w:rPr>
          <w:rFonts w:ascii="PT Serif" w:hAnsi="PT Serif" w:cs="Didot"/>
          <w:sz w:val="24"/>
          <w:szCs w:val="24"/>
        </w:rPr>
        <w:t>Neurotox</w:t>
      </w:r>
      <w:r w:rsidR="00B41215" w:rsidRPr="00B356E7">
        <w:rPr>
          <w:rFonts w:ascii="PT Serif" w:hAnsi="PT Serif" w:cs="Didot"/>
          <w:sz w:val="24"/>
          <w:szCs w:val="24"/>
        </w:rPr>
        <w:t>icity</w:t>
      </w:r>
      <w:r w:rsidRPr="00B356E7">
        <w:rPr>
          <w:rFonts w:ascii="PT Serif" w:hAnsi="PT Serif" w:cs="Didot"/>
          <w:sz w:val="24"/>
          <w:szCs w:val="24"/>
        </w:rPr>
        <w:t xml:space="preserve"> Res</w:t>
      </w:r>
      <w:r w:rsidR="00B41215" w:rsidRPr="00B356E7">
        <w:rPr>
          <w:rFonts w:ascii="PT Serif" w:hAnsi="PT Serif" w:cs="Didot"/>
          <w:sz w:val="24"/>
          <w:szCs w:val="24"/>
        </w:rPr>
        <w:t>earch</w:t>
      </w:r>
      <w:r w:rsidRPr="00B356E7">
        <w:rPr>
          <w:rFonts w:ascii="PT Serif" w:hAnsi="PT Serif" w:cs="Didot"/>
          <w:sz w:val="24"/>
          <w:szCs w:val="24"/>
        </w:rPr>
        <w:t xml:space="preserve"> DOI 10.1007/s12640-010-9194-y</w:t>
      </w:r>
      <w:r w:rsidR="00BE78F9" w:rsidRPr="00B356E7">
        <w:rPr>
          <w:rFonts w:ascii="PT Serif" w:hAnsi="PT Serif" w:cs="Didot"/>
          <w:sz w:val="24"/>
          <w:szCs w:val="24"/>
        </w:rPr>
        <w:t>.</w:t>
      </w:r>
      <w:proofErr w:type="gramEnd"/>
    </w:p>
    <w:p w:rsidR="00504731" w:rsidRPr="00B356E7" w:rsidRDefault="00504731" w:rsidP="0082184A">
      <w:pPr>
        <w:spacing w:line="240" w:lineRule="auto"/>
        <w:jc w:val="both"/>
        <w:rPr>
          <w:rFonts w:ascii="PT Serif" w:hAnsi="PT Serif" w:cs="Didot"/>
          <w:sz w:val="24"/>
          <w:szCs w:val="24"/>
        </w:rPr>
      </w:pPr>
      <w:r w:rsidRPr="00B356E7">
        <w:rPr>
          <w:rFonts w:ascii="PT Serif" w:hAnsi="PT Serif" w:cs="Didot"/>
          <w:sz w:val="24"/>
          <w:szCs w:val="24"/>
        </w:rPr>
        <w:t xml:space="preserve">Acuña and Pardo-Vázquez (2011) </w:t>
      </w:r>
      <w:r w:rsidRPr="00B356E7">
        <w:rPr>
          <w:rFonts w:ascii="PT Serif" w:hAnsi="PT Serif" w:cs="Didot"/>
          <w:i/>
          <w:sz w:val="24"/>
          <w:szCs w:val="24"/>
        </w:rPr>
        <w:t>Ventral premotor cortex neuronal activity matches perceptual decisions</w:t>
      </w:r>
      <w:r w:rsidRPr="00B356E7">
        <w:rPr>
          <w:rFonts w:ascii="PT Serif" w:hAnsi="PT Serif" w:cs="Didot"/>
          <w:sz w:val="24"/>
          <w:szCs w:val="24"/>
        </w:rPr>
        <w:t>. European Journal of Neuroscience doi: 10.1111/j.1460-9568.2011.07708.x</w:t>
      </w:r>
      <w:r w:rsidR="00BE78F9" w:rsidRPr="00B356E7">
        <w:rPr>
          <w:rFonts w:ascii="PT Serif" w:hAnsi="PT Serif" w:cs="Didot"/>
          <w:sz w:val="24"/>
          <w:szCs w:val="24"/>
        </w:rPr>
        <w:t>.</w:t>
      </w:r>
    </w:p>
    <w:p w:rsidR="000B7133" w:rsidRPr="00B356E7" w:rsidRDefault="00441D61" w:rsidP="0082184A">
      <w:pPr>
        <w:spacing w:line="240" w:lineRule="auto"/>
        <w:rPr>
          <w:rFonts w:ascii="PT Serif" w:hAnsi="PT Serif" w:cs="Didot"/>
          <w:iCs/>
          <w:sz w:val="24"/>
          <w:szCs w:val="24"/>
        </w:rPr>
      </w:pPr>
      <w:proofErr w:type="gramStart"/>
      <w:r w:rsidRPr="00B356E7">
        <w:rPr>
          <w:rFonts w:ascii="PT Serif" w:hAnsi="PT Serif" w:cs="Didot"/>
          <w:sz w:val="24"/>
          <w:szCs w:val="24"/>
        </w:rPr>
        <w:t xml:space="preserve">Augustine </w:t>
      </w:r>
      <w:r w:rsidR="000B7133" w:rsidRPr="00B356E7">
        <w:rPr>
          <w:rFonts w:ascii="PT Serif" w:hAnsi="PT Serif" w:cs="Didot"/>
          <w:sz w:val="24"/>
          <w:szCs w:val="24"/>
        </w:rPr>
        <w:t>of</w:t>
      </w:r>
      <w:r w:rsidRPr="00B356E7">
        <w:rPr>
          <w:rFonts w:ascii="PT Serif" w:hAnsi="PT Serif" w:cs="Didot"/>
          <w:sz w:val="24"/>
          <w:szCs w:val="24"/>
        </w:rPr>
        <w:t xml:space="preserve"> Hippo (</w:t>
      </w:r>
      <w:r w:rsidR="000B7133" w:rsidRPr="00B356E7">
        <w:rPr>
          <w:rFonts w:ascii="PT Serif" w:hAnsi="PT Serif" w:cs="Didot"/>
          <w:sz w:val="24"/>
          <w:szCs w:val="24"/>
        </w:rPr>
        <w:t>1631/ 1912</w:t>
      </w:r>
      <w:r w:rsidRPr="00B356E7">
        <w:rPr>
          <w:rFonts w:ascii="PT Serif" w:hAnsi="PT Serif" w:cs="Didot"/>
          <w:sz w:val="24"/>
          <w:szCs w:val="24"/>
        </w:rPr>
        <w:t xml:space="preserve">) </w:t>
      </w:r>
      <w:r w:rsidR="000B7133" w:rsidRPr="00B356E7">
        <w:rPr>
          <w:rFonts w:ascii="PT Serif" w:hAnsi="PT Serif" w:cs="Didot"/>
          <w:i/>
          <w:sz w:val="24"/>
          <w:szCs w:val="24"/>
        </w:rPr>
        <w:t>St. Augustine’s</w:t>
      </w:r>
      <w:r w:rsidR="000B7133" w:rsidRPr="00B356E7">
        <w:rPr>
          <w:rFonts w:ascii="PT Serif" w:hAnsi="PT Serif" w:cs="Didot"/>
          <w:sz w:val="24"/>
          <w:szCs w:val="24"/>
        </w:rPr>
        <w:t xml:space="preserve"> </w:t>
      </w:r>
      <w:r w:rsidRPr="00B356E7">
        <w:rPr>
          <w:rFonts w:ascii="PT Serif" w:hAnsi="PT Serif" w:cs="Didot"/>
          <w:i/>
          <w:sz w:val="24"/>
          <w:szCs w:val="24"/>
        </w:rPr>
        <w:t>Confessions</w:t>
      </w:r>
      <w:r w:rsidRPr="00B356E7">
        <w:rPr>
          <w:rFonts w:ascii="PT Serif" w:hAnsi="PT Serif" w:cs="Didot"/>
          <w:sz w:val="24"/>
          <w:szCs w:val="24"/>
        </w:rPr>
        <w:t xml:space="preserve"> VII.9.13, 1631</w:t>
      </w:r>
      <w:r w:rsidRPr="00B356E7">
        <w:rPr>
          <w:rFonts w:ascii="PT Serif" w:hAnsi="PT Serif" w:cs="Didot"/>
          <w:iCs/>
          <w:sz w:val="24"/>
          <w:szCs w:val="24"/>
        </w:rPr>
        <w:t>/1912 The Loeb Classical Library</w:t>
      </w:r>
      <w:r w:rsidR="000B7133" w:rsidRPr="00B356E7">
        <w:rPr>
          <w:rFonts w:ascii="PT Serif" w:hAnsi="PT Serif" w:cs="Didot"/>
          <w:iCs/>
          <w:sz w:val="24"/>
          <w:szCs w:val="24"/>
        </w:rPr>
        <w:t>.</w:t>
      </w:r>
      <w:proofErr w:type="gramEnd"/>
      <w:r w:rsidR="000B7133" w:rsidRPr="00B356E7">
        <w:rPr>
          <w:rFonts w:ascii="PT Serif" w:hAnsi="PT Serif" w:cs="Didot"/>
          <w:iCs/>
          <w:sz w:val="24"/>
          <w:szCs w:val="24"/>
        </w:rPr>
        <w:t xml:space="preserve"> </w:t>
      </w:r>
      <w:proofErr w:type="gramStart"/>
      <w:r w:rsidR="000B7133" w:rsidRPr="00B356E7">
        <w:rPr>
          <w:rFonts w:ascii="PT Serif" w:hAnsi="PT Serif" w:cs="Didot"/>
          <w:iCs/>
          <w:sz w:val="24"/>
          <w:szCs w:val="24"/>
        </w:rPr>
        <w:t>Edited by Page and Rouse.</w:t>
      </w:r>
      <w:proofErr w:type="gramEnd"/>
      <w:r w:rsidR="000B7133" w:rsidRPr="00B356E7">
        <w:rPr>
          <w:rFonts w:ascii="PT Serif" w:hAnsi="PT Serif" w:cs="Didot"/>
          <w:iCs/>
          <w:sz w:val="24"/>
          <w:szCs w:val="24"/>
        </w:rPr>
        <w:t xml:space="preserve"> </w:t>
      </w:r>
      <w:proofErr w:type="gramStart"/>
      <w:r w:rsidR="000B7133" w:rsidRPr="00B356E7">
        <w:rPr>
          <w:rFonts w:ascii="PT Serif" w:hAnsi="PT Serif" w:cs="Didot"/>
          <w:iCs/>
          <w:sz w:val="24"/>
          <w:szCs w:val="24"/>
        </w:rPr>
        <w:t>English translation by William Watts.</w:t>
      </w:r>
      <w:proofErr w:type="gramEnd"/>
      <w:r w:rsidR="000B7133" w:rsidRPr="00B356E7">
        <w:rPr>
          <w:rFonts w:ascii="PT Serif" w:hAnsi="PT Serif" w:cs="Didot"/>
          <w:iCs/>
          <w:sz w:val="24"/>
          <w:szCs w:val="24"/>
        </w:rPr>
        <w:t xml:space="preserve"> London</w:t>
      </w:r>
      <w:r w:rsidRPr="00B356E7">
        <w:rPr>
          <w:rFonts w:ascii="PT Serif" w:hAnsi="PT Serif" w:cs="Didot"/>
          <w:iCs/>
          <w:sz w:val="24"/>
          <w:szCs w:val="24"/>
        </w:rPr>
        <w:t>: William Heinemann</w:t>
      </w:r>
      <w:r w:rsidR="000B7133" w:rsidRPr="00B356E7">
        <w:rPr>
          <w:rFonts w:ascii="PT Serif" w:hAnsi="PT Serif" w:cs="Didot"/>
          <w:iCs/>
          <w:sz w:val="24"/>
          <w:szCs w:val="24"/>
        </w:rPr>
        <w:t>.</w:t>
      </w:r>
      <w:r w:rsidRPr="00B356E7">
        <w:rPr>
          <w:rFonts w:ascii="PT Serif" w:hAnsi="PT Serif" w:cs="Didot"/>
          <w:iCs/>
          <w:sz w:val="24"/>
          <w:szCs w:val="24"/>
        </w:rPr>
        <w:t xml:space="preserve"> </w:t>
      </w:r>
      <w:hyperlink r:id="rId8" w:history="1">
        <w:r w:rsidR="000B7133" w:rsidRPr="00B356E7">
          <w:rPr>
            <w:rStyle w:val="Hipervnculo"/>
            <w:rFonts w:ascii="PT Serif" w:hAnsi="PT Serif" w:cs="Didot"/>
            <w:iCs/>
            <w:sz w:val="24"/>
            <w:szCs w:val="24"/>
          </w:rPr>
          <w:t>https://ryanfb.github.io/loebolus-data/L026.pdf</w:t>
        </w:r>
      </w:hyperlink>
      <w:r w:rsidR="00BE78F9" w:rsidRPr="00B356E7">
        <w:rPr>
          <w:rStyle w:val="Hipervnculo"/>
          <w:rFonts w:ascii="PT Serif" w:hAnsi="PT Serif" w:cs="Didot"/>
          <w:iCs/>
          <w:sz w:val="24"/>
          <w:szCs w:val="24"/>
        </w:rPr>
        <w:t>.</w:t>
      </w:r>
      <w:r w:rsidR="000B7133" w:rsidRPr="00B356E7">
        <w:rPr>
          <w:rFonts w:ascii="PT Serif" w:hAnsi="PT Serif" w:cs="Didot"/>
          <w:iCs/>
          <w:sz w:val="24"/>
          <w:szCs w:val="24"/>
        </w:rPr>
        <w:t xml:space="preserve"> </w:t>
      </w:r>
    </w:p>
    <w:p w:rsidR="0041243D" w:rsidRPr="00B356E7" w:rsidRDefault="0041243D" w:rsidP="0082184A">
      <w:pPr>
        <w:spacing w:line="240" w:lineRule="auto"/>
        <w:rPr>
          <w:rStyle w:val="Hipervnculo"/>
          <w:rFonts w:ascii="PT Serif" w:hAnsi="PT Serif" w:cs="Didot"/>
          <w:sz w:val="24"/>
          <w:szCs w:val="24"/>
        </w:rPr>
      </w:pPr>
      <w:r w:rsidRPr="00B356E7">
        <w:rPr>
          <w:rFonts w:ascii="PT Serif" w:hAnsi="PT Serif" w:cs="Didot"/>
          <w:sz w:val="24"/>
          <w:szCs w:val="24"/>
          <w:lang w:val="fr-FR"/>
        </w:rPr>
        <w:t xml:space="preserve">Descartes (1637/2002) </w:t>
      </w:r>
      <w:r w:rsidRPr="00B356E7">
        <w:rPr>
          <w:rFonts w:ascii="PT Serif" w:hAnsi="PT Serif" w:cs="Didot"/>
          <w:i/>
          <w:iCs/>
          <w:sz w:val="24"/>
          <w:szCs w:val="24"/>
          <w:lang w:val="fr-FR"/>
        </w:rPr>
        <w:t xml:space="preserve">Discours de la Méthode. </w:t>
      </w:r>
      <w:hyperlink r:id="rId9" w:history="1">
        <w:r w:rsidRPr="00B356E7">
          <w:rPr>
            <w:rStyle w:val="Hipervnculo"/>
            <w:rFonts w:ascii="PT Serif" w:hAnsi="PT Serif" w:cs="Didot"/>
            <w:sz w:val="24"/>
            <w:szCs w:val="24"/>
          </w:rPr>
          <w:t>http://classiques.uqac.ca/classiques/Descartes/discours_methode/Discours_methode.pdf</w:t>
        </w:r>
      </w:hyperlink>
      <w:r w:rsidR="00BE78F9" w:rsidRPr="00B356E7">
        <w:rPr>
          <w:rStyle w:val="Hipervnculo"/>
          <w:rFonts w:ascii="PT Serif" w:hAnsi="PT Serif" w:cs="Didot"/>
          <w:sz w:val="24"/>
          <w:szCs w:val="24"/>
        </w:rPr>
        <w:t>.</w:t>
      </w:r>
    </w:p>
    <w:p w:rsidR="003C19B6" w:rsidRPr="00B356E7" w:rsidRDefault="003C19B6"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 xml:space="preserve">Fernández-Duque (2000) </w:t>
      </w:r>
      <w:r w:rsidRPr="00B356E7">
        <w:rPr>
          <w:rFonts w:ascii="PT Serif" w:hAnsi="PT Serif" w:cs="Didot"/>
          <w:i/>
          <w:sz w:val="24"/>
          <w:szCs w:val="24"/>
        </w:rPr>
        <w:t>Executive attention and metacognitive regulation</w:t>
      </w:r>
      <w:r w:rsidRPr="00B356E7">
        <w:rPr>
          <w:rFonts w:ascii="PT Serif" w:hAnsi="PT Serif" w:cs="Didot"/>
          <w:sz w:val="24"/>
          <w:szCs w:val="24"/>
        </w:rPr>
        <w:t>.</w:t>
      </w:r>
      <w:proofErr w:type="gramEnd"/>
      <w:r w:rsidRPr="00B356E7">
        <w:rPr>
          <w:rFonts w:ascii="PT Serif" w:hAnsi="PT Serif" w:cs="Didot"/>
          <w:sz w:val="24"/>
          <w:szCs w:val="24"/>
        </w:rPr>
        <w:t xml:space="preserve"> </w:t>
      </w:r>
      <w:proofErr w:type="gramStart"/>
      <w:r w:rsidRPr="00B356E7">
        <w:rPr>
          <w:rFonts w:ascii="PT Serif" w:hAnsi="PT Serif" w:cs="Didot"/>
          <w:sz w:val="24"/>
          <w:szCs w:val="24"/>
        </w:rPr>
        <w:t xml:space="preserve">Consciousness and Cognition </w:t>
      </w:r>
      <w:hyperlink r:id="rId10" w:tgtFrame="_blank" w:tooltip="Persistent link using digital object identifier" w:history="1">
        <w:r w:rsidRPr="00B356E7">
          <w:rPr>
            <w:rStyle w:val="Hipervnculo"/>
            <w:rFonts w:ascii="PT Serif" w:hAnsi="PT Serif" w:cs="Didot"/>
            <w:sz w:val="24"/>
            <w:szCs w:val="24"/>
          </w:rPr>
          <w:t>https://doi.org/10.1006/ccog.2000.0447</w:t>
        </w:r>
      </w:hyperlink>
      <w:r w:rsidR="00BE78F9" w:rsidRPr="00B356E7">
        <w:rPr>
          <w:rStyle w:val="Hipervnculo"/>
          <w:rFonts w:ascii="PT Serif" w:hAnsi="PT Serif" w:cs="Didot"/>
          <w:sz w:val="24"/>
          <w:szCs w:val="24"/>
        </w:rPr>
        <w:t>.</w:t>
      </w:r>
      <w:proofErr w:type="gramEnd"/>
    </w:p>
    <w:p w:rsidR="009B7609" w:rsidRPr="00B356E7" w:rsidRDefault="009B7609" w:rsidP="0082184A">
      <w:pPr>
        <w:spacing w:line="240" w:lineRule="auto"/>
        <w:jc w:val="both"/>
        <w:rPr>
          <w:rFonts w:ascii="PT Serif" w:hAnsi="PT Serif" w:cs="Didot"/>
          <w:sz w:val="24"/>
          <w:szCs w:val="24"/>
          <w:lang w:val="es-ES"/>
        </w:rPr>
      </w:pPr>
      <w:proofErr w:type="gramStart"/>
      <w:r w:rsidRPr="00B356E7">
        <w:rPr>
          <w:rFonts w:ascii="PT Serif" w:hAnsi="PT Serif" w:cs="Didot"/>
          <w:sz w:val="24"/>
          <w:szCs w:val="24"/>
        </w:rPr>
        <w:t xml:space="preserve">Fleming et al (2010) </w:t>
      </w:r>
      <w:r w:rsidRPr="00B356E7">
        <w:rPr>
          <w:rFonts w:ascii="PT Serif" w:hAnsi="PT Serif" w:cs="Didot"/>
          <w:i/>
          <w:sz w:val="24"/>
          <w:szCs w:val="24"/>
        </w:rPr>
        <w:t>Relating Introspective Accuracy to Individual Differences in Brain Structure.</w:t>
      </w:r>
      <w:proofErr w:type="gramEnd"/>
      <w:r w:rsidRPr="00B356E7">
        <w:rPr>
          <w:rFonts w:ascii="PT Serif" w:hAnsi="PT Serif" w:cs="Didot"/>
          <w:sz w:val="24"/>
          <w:szCs w:val="24"/>
        </w:rPr>
        <w:t xml:space="preserve"> Science</w:t>
      </w:r>
      <w:r w:rsidRPr="00B356E7">
        <w:rPr>
          <w:rFonts w:ascii="PT Serif" w:hAnsi="PT Serif" w:cs="Didot"/>
          <w:sz w:val="24"/>
          <w:szCs w:val="24"/>
          <w:lang w:val="es-ES"/>
        </w:rPr>
        <w:t xml:space="preserve"> doi: 10.1126/science.1191883.</w:t>
      </w:r>
    </w:p>
    <w:p w:rsidR="00504731" w:rsidRPr="006379D7" w:rsidRDefault="006503C5" w:rsidP="0082184A">
      <w:pPr>
        <w:spacing w:line="240" w:lineRule="auto"/>
        <w:jc w:val="both"/>
        <w:rPr>
          <w:rFonts w:ascii="PT Serif" w:hAnsi="PT Serif" w:cs="Didot"/>
          <w:sz w:val="24"/>
          <w:szCs w:val="24"/>
        </w:rPr>
      </w:pPr>
      <w:r w:rsidRPr="00B356E7">
        <w:rPr>
          <w:rFonts w:ascii="PT Serif" w:hAnsi="PT Serif" w:cs="Didot"/>
          <w:sz w:val="24"/>
          <w:szCs w:val="24"/>
        </w:rPr>
        <w:t xml:space="preserve">Fleming et al (2018) </w:t>
      </w:r>
      <w:proofErr w:type="gramStart"/>
      <w:r w:rsidRPr="00B356E7">
        <w:rPr>
          <w:rFonts w:ascii="PT Serif" w:hAnsi="PT Serif" w:cs="Didot"/>
          <w:i/>
          <w:sz w:val="24"/>
          <w:szCs w:val="24"/>
        </w:rPr>
        <w:t>Neural</w:t>
      </w:r>
      <w:proofErr w:type="gramEnd"/>
      <w:r w:rsidRPr="00B356E7">
        <w:rPr>
          <w:rFonts w:ascii="PT Serif" w:hAnsi="PT Serif" w:cs="Didot"/>
          <w:i/>
          <w:sz w:val="24"/>
          <w:szCs w:val="24"/>
        </w:rPr>
        <w:t xml:space="preserve"> mediators of changes of mind about perceptual decisions</w:t>
      </w:r>
      <w:r w:rsidRPr="00B356E7">
        <w:rPr>
          <w:rFonts w:ascii="PT Serif" w:hAnsi="PT Serif" w:cs="Didot"/>
          <w:sz w:val="24"/>
          <w:szCs w:val="24"/>
        </w:rPr>
        <w:t xml:space="preserve">. </w:t>
      </w:r>
      <w:proofErr w:type="gramStart"/>
      <w:r w:rsidRPr="00B356E7">
        <w:rPr>
          <w:rFonts w:ascii="PT Serif" w:hAnsi="PT Serif" w:cs="Didot"/>
          <w:sz w:val="24"/>
          <w:szCs w:val="24"/>
        </w:rPr>
        <w:t xml:space="preserve">Nature Neuroscience </w:t>
      </w:r>
      <w:hyperlink r:id="rId11" w:history="1">
        <w:r w:rsidRPr="00B356E7">
          <w:rPr>
            <w:rStyle w:val="Hipervnculo"/>
            <w:rFonts w:ascii="PT Serif" w:hAnsi="PT Serif" w:cs="Didot"/>
            <w:sz w:val="24"/>
            <w:szCs w:val="24"/>
          </w:rPr>
          <w:t>https://doi.org/10.1038/s41593-018-0104-6</w:t>
        </w:r>
      </w:hyperlink>
      <w:r w:rsidR="00BE78F9" w:rsidRPr="00B356E7">
        <w:rPr>
          <w:rStyle w:val="Hipervnculo"/>
          <w:rFonts w:ascii="PT Serif" w:hAnsi="PT Serif" w:cs="Didot"/>
          <w:sz w:val="24"/>
          <w:szCs w:val="24"/>
        </w:rPr>
        <w:t>.</w:t>
      </w:r>
      <w:proofErr w:type="gramEnd"/>
      <w:r w:rsidRPr="00B356E7">
        <w:rPr>
          <w:rFonts w:ascii="PT Serif" w:hAnsi="PT Serif" w:cs="Didot"/>
          <w:sz w:val="24"/>
          <w:szCs w:val="24"/>
        </w:rPr>
        <w:t xml:space="preserve"> </w:t>
      </w:r>
    </w:p>
    <w:p w:rsidR="003C2D66" w:rsidRPr="00B356E7" w:rsidRDefault="003C2D66"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 xml:space="preserve">Flavell (1976) </w:t>
      </w:r>
      <w:r w:rsidRPr="00B356E7">
        <w:rPr>
          <w:rFonts w:ascii="PT Serif" w:hAnsi="PT Serif" w:cs="Didot"/>
          <w:i/>
          <w:sz w:val="24"/>
          <w:szCs w:val="24"/>
        </w:rPr>
        <w:t>Metacognitive aspects of problem solving</w:t>
      </w:r>
      <w:r w:rsidRPr="00B356E7">
        <w:rPr>
          <w:rFonts w:ascii="PT Serif" w:hAnsi="PT Serif" w:cs="Didot"/>
          <w:sz w:val="24"/>
          <w:szCs w:val="24"/>
        </w:rPr>
        <w:t>.</w:t>
      </w:r>
      <w:proofErr w:type="gramEnd"/>
      <w:r w:rsidRPr="00B356E7">
        <w:rPr>
          <w:rFonts w:ascii="PT Serif" w:hAnsi="PT Serif" w:cs="Didot"/>
          <w:sz w:val="24"/>
          <w:szCs w:val="24"/>
        </w:rPr>
        <w:t xml:space="preserve"> In L. B. Resnick (Ed), The nature of intelligence (pp.</w:t>
      </w:r>
      <w:r w:rsidR="00F548EB" w:rsidRPr="00B356E7">
        <w:rPr>
          <w:rFonts w:ascii="PT Serif" w:hAnsi="PT Serif" w:cs="Didot"/>
          <w:sz w:val="24"/>
          <w:szCs w:val="24"/>
        </w:rPr>
        <w:t xml:space="preserve"> </w:t>
      </w:r>
      <w:r w:rsidRPr="00B356E7">
        <w:rPr>
          <w:rFonts w:ascii="PT Serif" w:hAnsi="PT Serif" w:cs="Didot"/>
          <w:sz w:val="24"/>
          <w:szCs w:val="24"/>
        </w:rPr>
        <w:t>231-236) Hillsdale, NJ: Erlbaum</w:t>
      </w:r>
      <w:r w:rsidR="00EA3EE8" w:rsidRPr="00B356E7">
        <w:rPr>
          <w:rFonts w:ascii="PT Serif" w:hAnsi="PT Serif" w:cs="Didot"/>
          <w:sz w:val="24"/>
          <w:szCs w:val="24"/>
        </w:rPr>
        <w:t>.</w:t>
      </w:r>
    </w:p>
    <w:p w:rsidR="001350E9" w:rsidRPr="00B356E7" w:rsidRDefault="00765115" w:rsidP="0082184A">
      <w:pPr>
        <w:spacing w:line="240" w:lineRule="auto"/>
        <w:rPr>
          <w:rFonts w:ascii="PT Serif" w:hAnsi="PT Serif" w:cs="Didot"/>
          <w:sz w:val="24"/>
          <w:szCs w:val="24"/>
        </w:rPr>
      </w:pPr>
      <w:r w:rsidRPr="00B356E7">
        <w:rPr>
          <w:rFonts w:ascii="PT Serif" w:hAnsi="PT Serif" w:cs="Didot"/>
          <w:sz w:val="24"/>
          <w:szCs w:val="24"/>
        </w:rPr>
        <w:t xml:space="preserve">Flavell (1979) </w:t>
      </w:r>
      <w:r w:rsidRPr="00B356E7">
        <w:rPr>
          <w:rFonts w:ascii="PT Serif" w:hAnsi="PT Serif" w:cs="Didot"/>
          <w:i/>
          <w:sz w:val="24"/>
          <w:szCs w:val="24"/>
        </w:rPr>
        <w:t>Metacognition and Cognitive Monitoring: A New Area of Cognitive-Developmental Inquiry</w:t>
      </w:r>
      <w:r w:rsidR="00E514AE" w:rsidRPr="00B356E7">
        <w:rPr>
          <w:rFonts w:ascii="PT Serif" w:hAnsi="PT Serif" w:cs="Didot"/>
          <w:i/>
          <w:sz w:val="24"/>
          <w:szCs w:val="24"/>
        </w:rPr>
        <w:t>.</w:t>
      </w:r>
      <w:r w:rsidRPr="00B356E7">
        <w:rPr>
          <w:rFonts w:ascii="PT Serif" w:hAnsi="PT Serif" w:cs="Didot"/>
          <w:sz w:val="24"/>
          <w:szCs w:val="24"/>
        </w:rPr>
        <w:t> </w:t>
      </w:r>
      <w:proofErr w:type="gramStart"/>
      <w:r w:rsidRPr="00B356E7">
        <w:rPr>
          <w:rFonts w:ascii="PT Serif" w:hAnsi="PT Serif" w:cs="Didot"/>
          <w:iCs/>
          <w:sz w:val="24"/>
          <w:szCs w:val="24"/>
        </w:rPr>
        <w:t>American Psychologist</w:t>
      </w:r>
      <w:r w:rsidRPr="00B356E7">
        <w:rPr>
          <w:rFonts w:ascii="PT Serif" w:hAnsi="PT Serif" w:cs="Didot"/>
          <w:sz w:val="24"/>
          <w:szCs w:val="24"/>
        </w:rPr>
        <w:t>.</w:t>
      </w:r>
      <w:proofErr w:type="gramEnd"/>
      <w:r w:rsidR="001350E9" w:rsidRPr="00B356E7">
        <w:rPr>
          <w:rFonts w:ascii="PT Serif" w:hAnsi="PT Serif" w:cs="Didot"/>
          <w:sz w:val="24"/>
          <w:szCs w:val="24"/>
        </w:rPr>
        <w:t xml:space="preserve"> </w:t>
      </w:r>
      <w:hyperlink r:id="rId12" w:tgtFrame="_blank" w:history="1">
        <w:r w:rsidR="001350E9" w:rsidRPr="00B356E7">
          <w:rPr>
            <w:rStyle w:val="Hipervnculo"/>
            <w:rFonts w:ascii="PT Serif" w:hAnsi="PT Serif" w:cs="Didot"/>
            <w:sz w:val="24"/>
            <w:szCs w:val="24"/>
          </w:rPr>
          <w:t>http://dx.doi.org/10.1037/0003-066X.34.10.906</w:t>
        </w:r>
      </w:hyperlink>
      <w:r w:rsidR="00BE78F9" w:rsidRPr="00B356E7">
        <w:rPr>
          <w:rStyle w:val="Hipervnculo"/>
          <w:rFonts w:ascii="PT Serif" w:hAnsi="PT Serif" w:cs="Didot"/>
          <w:sz w:val="24"/>
          <w:szCs w:val="24"/>
        </w:rPr>
        <w:t>.</w:t>
      </w:r>
    </w:p>
    <w:p w:rsidR="00CC388D" w:rsidRPr="00B356E7" w:rsidRDefault="00B41215" w:rsidP="0082184A">
      <w:pPr>
        <w:spacing w:line="240" w:lineRule="auto"/>
        <w:jc w:val="both"/>
        <w:rPr>
          <w:rFonts w:ascii="PT Serif" w:hAnsi="PT Serif" w:cs="Didot"/>
          <w:sz w:val="24"/>
          <w:szCs w:val="24"/>
        </w:rPr>
      </w:pPr>
      <w:r w:rsidRPr="00B356E7">
        <w:rPr>
          <w:rFonts w:ascii="PT Serif" w:hAnsi="PT Serif" w:cs="Didot"/>
          <w:sz w:val="24"/>
          <w:szCs w:val="24"/>
        </w:rPr>
        <w:t>Flavell</w:t>
      </w:r>
      <w:r w:rsidR="00CB6098" w:rsidRPr="00B356E7">
        <w:rPr>
          <w:rFonts w:ascii="PT Serif" w:hAnsi="PT Serif" w:cs="Didot"/>
          <w:sz w:val="24"/>
          <w:szCs w:val="24"/>
        </w:rPr>
        <w:t xml:space="preserve"> (1981) </w:t>
      </w:r>
      <w:r w:rsidR="00CB6098" w:rsidRPr="00B356E7">
        <w:rPr>
          <w:rFonts w:ascii="PT Serif" w:hAnsi="PT Serif" w:cs="Didot"/>
          <w:i/>
          <w:sz w:val="24"/>
          <w:szCs w:val="24"/>
        </w:rPr>
        <w:t>Cognitive Monitoring</w:t>
      </w:r>
      <w:r w:rsidR="00CB6098" w:rsidRPr="00B356E7">
        <w:rPr>
          <w:rFonts w:ascii="PT Serif" w:hAnsi="PT Serif" w:cs="Didot"/>
          <w:sz w:val="24"/>
          <w:szCs w:val="24"/>
        </w:rPr>
        <w:t xml:space="preserve"> in</w:t>
      </w:r>
      <w:r w:rsidR="00E514AE" w:rsidRPr="00B356E7">
        <w:rPr>
          <w:rFonts w:ascii="PT Serif" w:hAnsi="PT Serif" w:cs="Didot"/>
          <w:sz w:val="24"/>
          <w:szCs w:val="24"/>
        </w:rPr>
        <w:t>,</w:t>
      </w:r>
      <w:r w:rsidR="00CB6098" w:rsidRPr="00B356E7">
        <w:rPr>
          <w:rFonts w:ascii="PT Serif" w:hAnsi="PT Serif" w:cs="Didot"/>
          <w:sz w:val="24"/>
          <w:szCs w:val="24"/>
        </w:rPr>
        <w:t xml:space="preserve"> Dickson, W. P. (ed.) Children’s Oral Communication Skills, New York, London: Academic Press.</w:t>
      </w:r>
    </w:p>
    <w:p w:rsidR="00035A25" w:rsidRPr="00C93A85" w:rsidRDefault="00035A25" w:rsidP="00035A25">
      <w:pPr>
        <w:spacing w:line="240" w:lineRule="auto"/>
        <w:jc w:val="both"/>
        <w:rPr>
          <w:rFonts w:ascii="PT Serif" w:hAnsi="PT Serif" w:cs="Didot"/>
          <w:sz w:val="24"/>
          <w:szCs w:val="24"/>
        </w:rPr>
      </w:pPr>
      <w:r>
        <w:rPr>
          <w:rFonts w:ascii="PT Serif" w:hAnsi="PT Serif" w:cs="Didot"/>
          <w:sz w:val="24"/>
          <w:szCs w:val="24"/>
        </w:rPr>
        <w:t xml:space="preserve">Fodor (1983) </w:t>
      </w:r>
      <w:proofErr w:type="gramStart"/>
      <w:r w:rsidRPr="00C93A85">
        <w:rPr>
          <w:rFonts w:ascii="PT Serif" w:hAnsi="PT Serif" w:cs="Didot"/>
          <w:i/>
          <w:sz w:val="24"/>
          <w:szCs w:val="24"/>
        </w:rPr>
        <w:t>The</w:t>
      </w:r>
      <w:proofErr w:type="gramEnd"/>
      <w:r w:rsidRPr="00C93A85">
        <w:rPr>
          <w:rFonts w:ascii="PT Serif" w:hAnsi="PT Serif" w:cs="Didot"/>
          <w:i/>
          <w:sz w:val="24"/>
          <w:szCs w:val="24"/>
        </w:rPr>
        <w:t xml:space="preserve"> Modularity of Mind: An Essay on Faculty Psychology</w:t>
      </w:r>
      <w:r w:rsidRPr="00C93A85">
        <w:rPr>
          <w:rFonts w:ascii="PT Serif" w:hAnsi="PT Serif" w:cs="Didot"/>
          <w:sz w:val="24"/>
          <w:szCs w:val="24"/>
        </w:rPr>
        <w:t xml:space="preserve"> (MIT Press, Cambridge, MA)</w:t>
      </w:r>
    </w:p>
    <w:p w:rsidR="003C19B6" w:rsidRPr="00B356E7" w:rsidRDefault="003C19B6"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 xml:space="preserve">Foote and Crystal (2007) </w:t>
      </w:r>
      <w:r w:rsidRPr="00B356E7">
        <w:rPr>
          <w:rFonts w:ascii="PT Serif" w:hAnsi="PT Serif" w:cs="Didot"/>
          <w:i/>
          <w:sz w:val="24"/>
          <w:szCs w:val="24"/>
        </w:rPr>
        <w:t>Metacognition in the rat</w:t>
      </w:r>
      <w:r w:rsidRPr="00B356E7">
        <w:rPr>
          <w:rFonts w:ascii="PT Serif" w:hAnsi="PT Serif" w:cs="Didot"/>
          <w:sz w:val="24"/>
          <w:szCs w:val="24"/>
        </w:rPr>
        <w:t>.</w:t>
      </w:r>
      <w:proofErr w:type="gramEnd"/>
      <w:r w:rsidRPr="00B356E7">
        <w:rPr>
          <w:rFonts w:ascii="PT Serif" w:hAnsi="PT Serif" w:cs="Didot"/>
          <w:sz w:val="24"/>
          <w:szCs w:val="24"/>
        </w:rPr>
        <w:t xml:space="preserve"> </w:t>
      </w:r>
      <w:proofErr w:type="gramStart"/>
      <w:r w:rsidRPr="00B356E7">
        <w:rPr>
          <w:rFonts w:ascii="PT Serif" w:hAnsi="PT Serif" w:cs="Didot"/>
          <w:sz w:val="24"/>
          <w:szCs w:val="24"/>
        </w:rPr>
        <w:t>Current Biology DOI 10.1016/j.cub.2007.01.061</w:t>
      </w:r>
      <w:r w:rsidR="00BE78F9" w:rsidRPr="00B356E7">
        <w:rPr>
          <w:rFonts w:ascii="PT Serif" w:hAnsi="PT Serif" w:cs="Didot"/>
          <w:sz w:val="24"/>
          <w:szCs w:val="24"/>
        </w:rPr>
        <w:t>.</w:t>
      </w:r>
      <w:proofErr w:type="gramEnd"/>
    </w:p>
    <w:p w:rsidR="003C19B6" w:rsidRPr="00B356E7" w:rsidRDefault="003F3A3A" w:rsidP="0082184A">
      <w:pPr>
        <w:spacing w:line="240" w:lineRule="auto"/>
        <w:jc w:val="both"/>
        <w:rPr>
          <w:rFonts w:ascii="PT Serif" w:hAnsi="PT Serif" w:cs="Didot"/>
          <w:sz w:val="24"/>
          <w:szCs w:val="24"/>
        </w:rPr>
      </w:pPr>
      <w:r w:rsidRPr="00B356E7">
        <w:rPr>
          <w:rFonts w:ascii="PT Serif" w:hAnsi="PT Serif" w:cs="Didot"/>
          <w:sz w:val="24"/>
          <w:szCs w:val="24"/>
        </w:rPr>
        <w:t>Freud (19</w:t>
      </w:r>
      <w:r w:rsidR="003C19B6" w:rsidRPr="00B356E7">
        <w:rPr>
          <w:rFonts w:ascii="PT Serif" w:hAnsi="PT Serif" w:cs="Didot"/>
          <w:sz w:val="24"/>
          <w:szCs w:val="24"/>
        </w:rPr>
        <w:t xml:space="preserve">15) </w:t>
      </w:r>
      <w:proofErr w:type="gramStart"/>
      <w:r w:rsidR="00E851FD" w:rsidRPr="00B356E7">
        <w:rPr>
          <w:rFonts w:ascii="PT Serif" w:hAnsi="PT Serif" w:cs="Didot"/>
          <w:i/>
          <w:sz w:val="24"/>
          <w:szCs w:val="24"/>
        </w:rPr>
        <w:t>The</w:t>
      </w:r>
      <w:proofErr w:type="gramEnd"/>
      <w:r w:rsidR="00E851FD" w:rsidRPr="00B356E7">
        <w:rPr>
          <w:rFonts w:ascii="PT Serif" w:hAnsi="PT Serif" w:cs="Didot"/>
          <w:i/>
          <w:sz w:val="24"/>
          <w:szCs w:val="24"/>
        </w:rPr>
        <w:t xml:space="preserve"> Unconscious</w:t>
      </w:r>
      <w:r w:rsidRPr="00B356E7">
        <w:rPr>
          <w:rFonts w:ascii="PT Serif" w:hAnsi="PT Serif" w:cs="Didot"/>
          <w:sz w:val="24"/>
          <w:szCs w:val="24"/>
        </w:rPr>
        <w:t>. The Standard Edition of the Complete Psychological Works of Sigmund Freud, Volume XIV (1914-1916): On the History of the Psycho-Analytic Movement, Papers on Metapsychology and Other Works, 159-215</w:t>
      </w:r>
      <w:r w:rsidR="0071600C" w:rsidRPr="00B356E7">
        <w:rPr>
          <w:rFonts w:ascii="PT Serif" w:hAnsi="PT Serif" w:cs="Didot"/>
          <w:sz w:val="24"/>
          <w:szCs w:val="24"/>
        </w:rPr>
        <w:t>.</w:t>
      </w:r>
    </w:p>
    <w:p w:rsidR="001B2813" w:rsidRPr="00B356E7" w:rsidRDefault="001B2813" w:rsidP="0082184A">
      <w:pPr>
        <w:spacing w:line="240" w:lineRule="auto"/>
        <w:jc w:val="both"/>
        <w:rPr>
          <w:rFonts w:ascii="PT Serif" w:hAnsi="PT Serif" w:cs="Didot"/>
          <w:sz w:val="24"/>
          <w:szCs w:val="24"/>
        </w:rPr>
      </w:pPr>
      <w:r w:rsidRPr="00B356E7">
        <w:rPr>
          <w:rFonts w:ascii="PT Serif" w:hAnsi="PT Serif" w:cs="Didot"/>
          <w:sz w:val="24"/>
          <w:szCs w:val="24"/>
        </w:rPr>
        <w:t xml:space="preserve">Gallo (2006) </w:t>
      </w:r>
      <w:r w:rsidRPr="00B356E7">
        <w:rPr>
          <w:rFonts w:ascii="PT Serif" w:hAnsi="PT Serif" w:cs="Didot"/>
          <w:i/>
          <w:sz w:val="24"/>
          <w:szCs w:val="24"/>
        </w:rPr>
        <w:t>Prefrontal activity and diagnostic monitoring of memory retrieval: fMRI of the criterial recollection task</w:t>
      </w:r>
      <w:r w:rsidRPr="00B356E7">
        <w:rPr>
          <w:rFonts w:ascii="PT Serif" w:hAnsi="PT Serif" w:cs="Didot"/>
          <w:sz w:val="24"/>
          <w:szCs w:val="24"/>
        </w:rPr>
        <w:t xml:space="preserve">. </w:t>
      </w:r>
      <w:proofErr w:type="gramStart"/>
      <w:r w:rsidRPr="00B356E7">
        <w:rPr>
          <w:rFonts w:ascii="PT Serif" w:hAnsi="PT Serif" w:cs="Didot"/>
          <w:sz w:val="24"/>
          <w:szCs w:val="24"/>
        </w:rPr>
        <w:t>J</w:t>
      </w:r>
      <w:r w:rsidR="00B41215" w:rsidRPr="00B356E7">
        <w:rPr>
          <w:rFonts w:ascii="PT Serif" w:hAnsi="PT Serif" w:cs="Didot"/>
          <w:sz w:val="24"/>
          <w:szCs w:val="24"/>
        </w:rPr>
        <w:t>ournal</w:t>
      </w:r>
      <w:r w:rsidRPr="00B356E7">
        <w:rPr>
          <w:rFonts w:ascii="PT Serif" w:hAnsi="PT Serif" w:cs="Didot"/>
          <w:sz w:val="24"/>
          <w:szCs w:val="24"/>
        </w:rPr>
        <w:t xml:space="preserve"> Cogn</w:t>
      </w:r>
      <w:r w:rsidR="00B41215" w:rsidRPr="00B356E7">
        <w:rPr>
          <w:rFonts w:ascii="PT Serif" w:hAnsi="PT Serif" w:cs="Didot"/>
          <w:sz w:val="24"/>
          <w:szCs w:val="24"/>
        </w:rPr>
        <w:t>itive</w:t>
      </w:r>
      <w:r w:rsidRPr="00B356E7">
        <w:rPr>
          <w:rFonts w:ascii="PT Serif" w:hAnsi="PT Serif" w:cs="Didot"/>
          <w:sz w:val="24"/>
          <w:szCs w:val="24"/>
        </w:rPr>
        <w:t xml:space="preserve"> Neurosci</w:t>
      </w:r>
      <w:r w:rsidR="00B41215" w:rsidRPr="00B356E7">
        <w:rPr>
          <w:rFonts w:ascii="PT Serif" w:hAnsi="PT Serif" w:cs="Didot"/>
          <w:sz w:val="24"/>
          <w:szCs w:val="24"/>
        </w:rPr>
        <w:t>ence</w:t>
      </w:r>
      <w:r w:rsidRPr="00B356E7">
        <w:rPr>
          <w:rFonts w:ascii="PT Serif" w:hAnsi="PT Serif" w:cs="Didot"/>
          <w:sz w:val="24"/>
          <w:szCs w:val="24"/>
        </w:rPr>
        <w:t xml:space="preserve"> </w:t>
      </w:r>
      <w:hyperlink r:id="rId13" w:history="1">
        <w:r w:rsidR="00B41215" w:rsidRPr="00B356E7">
          <w:rPr>
            <w:rStyle w:val="Hipervnculo"/>
            <w:rFonts w:ascii="PT Serif" w:hAnsi="PT Serif" w:cs="Didot"/>
            <w:sz w:val="24"/>
            <w:szCs w:val="24"/>
          </w:rPr>
          <w:t>https://doi.org/10.1162/089892906775250049</w:t>
        </w:r>
      </w:hyperlink>
      <w:r w:rsidR="00BE78F9" w:rsidRPr="00B356E7">
        <w:rPr>
          <w:rStyle w:val="Hipervnculo"/>
          <w:rFonts w:ascii="PT Serif" w:hAnsi="PT Serif" w:cs="Didot"/>
          <w:sz w:val="24"/>
          <w:szCs w:val="24"/>
        </w:rPr>
        <w:t>.</w:t>
      </w:r>
      <w:proofErr w:type="gramEnd"/>
      <w:r w:rsidR="00B41215" w:rsidRPr="00B356E7">
        <w:rPr>
          <w:rFonts w:ascii="PT Serif" w:hAnsi="PT Serif" w:cs="Didot"/>
          <w:sz w:val="24"/>
          <w:szCs w:val="24"/>
        </w:rPr>
        <w:t> </w:t>
      </w:r>
    </w:p>
    <w:p w:rsidR="00CC388D" w:rsidRPr="00B356E7" w:rsidRDefault="00CC388D" w:rsidP="0082184A">
      <w:pPr>
        <w:spacing w:line="240" w:lineRule="auto"/>
        <w:jc w:val="both"/>
        <w:rPr>
          <w:rFonts w:ascii="PT Serif" w:hAnsi="PT Serif" w:cs="Didot"/>
          <w:sz w:val="24"/>
          <w:szCs w:val="24"/>
          <w:lang w:val="es-ES"/>
        </w:rPr>
      </w:pPr>
      <w:r w:rsidRPr="00B356E7">
        <w:rPr>
          <w:rFonts w:ascii="PT Serif" w:hAnsi="PT Serif" w:cs="Didot"/>
          <w:sz w:val="24"/>
          <w:szCs w:val="24"/>
        </w:rPr>
        <w:t xml:space="preserve">Hampton (2001) </w:t>
      </w:r>
      <w:r w:rsidRPr="00B356E7">
        <w:rPr>
          <w:rFonts w:ascii="PT Serif" w:hAnsi="PT Serif" w:cs="Didot"/>
          <w:i/>
          <w:sz w:val="24"/>
          <w:szCs w:val="24"/>
        </w:rPr>
        <w:t>Rhesus monkeys know when they remember</w:t>
      </w:r>
      <w:r w:rsidR="00D06274" w:rsidRPr="00B356E7">
        <w:rPr>
          <w:rFonts w:ascii="PT Serif" w:hAnsi="PT Serif" w:cs="Didot"/>
          <w:sz w:val="24"/>
          <w:szCs w:val="24"/>
        </w:rPr>
        <w:t xml:space="preserve">. </w:t>
      </w:r>
      <w:r w:rsidR="00D06274" w:rsidRPr="00B356E7">
        <w:rPr>
          <w:rFonts w:ascii="PT Serif" w:hAnsi="PT Serif" w:cs="Didot"/>
          <w:sz w:val="24"/>
          <w:szCs w:val="24"/>
          <w:lang w:val="es-ES"/>
        </w:rPr>
        <w:t>PNAS</w:t>
      </w:r>
      <w:r w:rsidRPr="00B356E7">
        <w:rPr>
          <w:rFonts w:ascii="PT Serif" w:hAnsi="PT Serif" w:cs="Didot"/>
          <w:sz w:val="24"/>
          <w:szCs w:val="24"/>
          <w:lang w:val="es-ES"/>
        </w:rPr>
        <w:t xml:space="preserve"> </w:t>
      </w:r>
      <w:hyperlink r:id="rId14" w:history="1">
        <w:r w:rsidRPr="00B356E7">
          <w:rPr>
            <w:rStyle w:val="Hipervnculo"/>
            <w:rFonts w:ascii="PT Serif" w:hAnsi="PT Serif" w:cs="Didot"/>
            <w:sz w:val="24"/>
            <w:szCs w:val="24"/>
            <w:lang w:val="es-ES"/>
          </w:rPr>
          <w:t>www.pnas.orgycgiydoiy10.1073ypnas.071600998</w:t>
        </w:r>
      </w:hyperlink>
      <w:r w:rsidR="00BE78F9" w:rsidRPr="00B356E7">
        <w:rPr>
          <w:rStyle w:val="Hipervnculo"/>
          <w:rFonts w:ascii="PT Serif" w:hAnsi="PT Serif" w:cs="Didot"/>
          <w:sz w:val="24"/>
          <w:szCs w:val="24"/>
          <w:lang w:val="es-ES"/>
        </w:rPr>
        <w:t>.</w:t>
      </w:r>
      <w:r w:rsidRPr="00B356E7">
        <w:rPr>
          <w:rFonts w:ascii="PT Serif" w:hAnsi="PT Serif" w:cs="Didot"/>
          <w:sz w:val="24"/>
          <w:szCs w:val="24"/>
          <w:lang w:val="es-ES"/>
        </w:rPr>
        <w:t xml:space="preserve"> </w:t>
      </w:r>
    </w:p>
    <w:p w:rsidR="0089716C" w:rsidRPr="00B356E7" w:rsidRDefault="0089716C" w:rsidP="0082184A">
      <w:pPr>
        <w:pStyle w:val="Textonotaalfinal"/>
        <w:spacing w:after="200"/>
        <w:jc w:val="both"/>
        <w:rPr>
          <w:rFonts w:ascii="PT Serif" w:hAnsi="PT Serif" w:cs="Didot"/>
        </w:rPr>
      </w:pPr>
      <w:r w:rsidRPr="00B356E7">
        <w:rPr>
          <w:rFonts w:ascii="PT Serif" w:hAnsi="PT Serif" w:cs="Didot"/>
        </w:rPr>
        <w:lastRenderedPageBreak/>
        <w:t xml:space="preserve">Hauser et al (2002) </w:t>
      </w:r>
      <w:proofErr w:type="gramStart"/>
      <w:r w:rsidRPr="00B356E7">
        <w:rPr>
          <w:rFonts w:ascii="PT Serif" w:hAnsi="PT Serif" w:cs="Didot"/>
          <w:i/>
        </w:rPr>
        <w:t>The</w:t>
      </w:r>
      <w:proofErr w:type="gramEnd"/>
      <w:r w:rsidRPr="00B356E7">
        <w:rPr>
          <w:rFonts w:ascii="PT Serif" w:hAnsi="PT Serif" w:cs="Didot"/>
          <w:i/>
        </w:rPr>
        <w:t xml:space="preserve"> faculty of language: what is it, who has it, and how did it evolve?</w:t>
      </w:r>
      <w:r w:rsidRPr="00B356E7">
        <w:rPr>
          <w:rFonts w:ascii="PT Serif" w:hAnsi="PT Serif" w:cs="Didot"/>
        </w:rPr>
        <w:t xml:space="preserve"> Science DOI: 10.1126/science.298.5598.1569. </w:t>
      </w:r>
    </w:p>
    <w:p w:rsidR="0043783C" w:rsidRPr="00B356E7" w:rsidRDefault="003B40A3" w:rsidP="0082184A">
      <w:pPr>
        <w:spacing w:line="240" w:lineRule="auto"/>
        <w:jc w:val="both"/>
        <w:rPr>
          <w:rFonts w:ascii="PT Serif" w:hAnsi="PT Serif" w:cs="Didot"/>
          <w:sz w:val="24"/>
          <w:szCs w:val="24"/>
        </w:rPr>
      </w:pPr>
      <w:r w:rsidRPr="00B356E7">
        <w:rPr>
          <w:rFonts w:ascii="PT Serif" w:hAnsi="PT Serif" w:cs="Didot"/>
          <w:sz w:val="24"/>
          <w:szCs w:val="24"/>
        </w:rPr>
        <w:t xml:space="preserve">Hernández et al (2010) </w:t>
      </w:r>
      <w:r w:rsidRPr="00B356E7">
        <w:rPr>
          <w:rFonts w:ascii="PT Serif" w:hAnsi="PT Serif" w:cs="Didot"/>
          <w:i/>
          <w:sz w:val="24"/>
          <w:szCs w:val="24"/>
        </w:rPr>
        <w:t>Decoding a perceptual decision process across cortex</w:t>
      </w:r>
      <w:r w:rsidRPr="00B356E7">
        <w:rPr>
          <w:rFonts w:ascii="PT Serif" w:hAnsi="PT Serif" w:cs="Didot"/>
          <w:sz w:val="24"/>
          <w:szCs w:val="24"/>
        </w:rPr>
        <w:t xml:space="preserve">. </w:t>
      </w:r>
      <w:proofErr w:type="gramStart"/>
      <w:r w:rsidRPr="00B356E7">
        <w:rPr>
          <w:rFonts w:ascii="PT Serif" w:hAnsi="PT Serif" w:cs="Didot"/>
          <w:sz w:val="24"/>
          <w:szCs w:val="24"/>
        </w:rPr>
        <w:t>Neuron.</w:t>
      </w:r>
      <w:proofErr w:type="gramEnd"/>
      <w:r w:rsidRPr="00B356E7">
        <w:rPr>
          <w:rFonts w:ascii="PT Serif" w:hAnsi="PT Serif" w:cs="Didot"/>
          <w:sz w:val="24"/>
          <w:szCs w:val="24"/>
        </w:rPr>
        <w:t xml:space="preserve"> </w:t>
      </w:r>
      <w:proofErr w:type="gramStart"/>
      <w:r w:rsidRPr="00B356E7">
        <w:rPr>
          <w:rFonts w:ascii="PT Serif" w:hAnsi="PT Serif" w:cs="Didot"/>
          <w:sz w:val="24"/>
          <w:szCs w:val="24"/>
        </w:rPr>
        <w:t>DOI 10.1016/j.neuron.2010.03.031</w:t>
      </w:r>
      <w:r w:rsidR="00BE78F9" w:rsidRPr="00B356E7">
        <w:rPr>
          <w:rFonts w:ascii="PT Serif" w:hAnsi="PT Serif" w:cs="Didot"/>
          <w:sz w:val="24"/>
          <w:szCs w:val="24"/>
        </w:rPr>
        <w:t>.</w:t>
      </w:r>
      <w:proofErr w:type="gramEnd"/>
    </w:p>
    <w:p w:rsidR="00205CB4" w:rsidRDefault="00205CB4" w:rsidP="00205CB4">
      <w:pPr>
        <w:spacing w:line="240" w:lineRule="auto"/>
        <w:jc w:val="both"/>
        <w:rPr>
          <w:rFonts w:ascii="PT Serif" w:hAnsi="PT Serif" w:cs="Didot"/>
          <w:sz w:val="24"/>
          <w:szCs w:val="24"/>
        </w:rPr>
      </w:pPr>
      <w:r w:rsidRPr="002A01E6">
        <w:rPr>
          <w:rFonts w:ascii="PT Serif" w:hAnsi="PT Serif" w:cs="Didot"/>
          <w:sz w:val="24"/>
          <w:szCs w:val="24"/>
        </w:rPr>
        <w:t xml:space="preserve">Jackson </w:t>
      </w:r>
      <w:r>
        <w:rPr>
          <w:rFonts w:ascii="PT Serif" w:hAnsi="PT Serif" w:cs="Didot"/>
          <w:sz w:val="24"/>
          <w:szCs w:val="24"/>
        </w:rPr>
        <w:t>J</w:t>
      </w:r>
      <w:r w:rsidRPr="002A01E6">
        <w:rPr>
          <w:rFonts w:ascii="PT Serif" w:hAnsi="PT Serif" w:cs="Didot"/>
          <w:sz w:val="24"/>
          <w:szCs w:val="24"/>
        </w:rPr>
        <w:t xml:space="preserve"> Hughlings</w:t>
      </w:r>
      <w:r w:rsidR="004003CB">
        <w:rPr>
          <w:rFonts w:ascii="PT Serif" w:hAnsi="PT Serif" w:cs="Didot"/>
          <w:sz w:val="24"/>
          <w:szCs w:val="24"/>
        </w:rPr>
        <w:t xml:space="preserve"> (18</w:t>
      </w:r>
      <w:r w:rsidR="008240D9">
        <w:rPr>
          <w:rFonts w:ascii="PT Serif" w:hAnsi="PT Serif" w:cs="Didot"/>
          <w:sz w:val="24"/>
          <w:szCs w:val="24"/>
        </w:rPr>
        <w:t>81</w:t>
      </w:r>
      <w:r>
        <w:rPr>
          <w:rFonts w:ascii="PT Serif" w:hAnsi="PT Serif" w:cs="Didot"/>
          <w:sz w:val="24"/>
          <w:szCs w:val="24"/>
        </w:rPr>
        <w:t xml:space="preserve">) </w:t>
      </w:r>
      <w:r w:rsidRPr="002A01E6">
        <w:rPr>
          <w:rFonts w:ascii="PT Serif" w:hAnsi="PT Serif" w:cs="Didot"/>
          <w:i/>
          <w:sz w:val="24"/>
          <w:szCs w:val="24"/>
        </w:rPr>
        <w:t>Remarks on dissolution of the nervous system as</w:t>
      </w:r>
      <w:r>
        <w:rPr>
          <w:rFonts w:ascii="PT Serif" w:hAnsi="PT Serif" w:cs="Didot"/>
          <w:i/>
          <w:sz w:val="24"/>
          <w:szCs w:val="24"/>
        </w:rPr>
        <w:t xml:space="preserve"> </w:t>
      </w:r>
      <w:r w:rsidRPr="002A01E6">
        <w:rPr>
          <w:rFonts w:ascii="PT Serif" w:hAnsi="PT Serif" w:cs="Didot"/>
          <w:i/>
          <w:sz w:val="24"/>
          <w:szCs w:val="24"/>
        </w:rPr>
        <w:t>exemplified by certain post-epileptic conditions</w:t>
      </w:r>
      <w:r>
        <w:rPr>
          <w:rFonts w:ascii="PT Serif" w:hAnsi="PT Serif" w:cs="Didot"/>
          <w:sz w:val="24"/>
          <w:szCs w:val="24"/>
        </w:rPr>
        <w:t>.</w:t>
      </w:r>
      <w:r w:rsidRPr="002A01E6">
        <w:rPr>
          <w:rFonts w:ascii="PT Serif" w:hAnsi="PT Serif" w:cs="Didot"/>
          <w:sz w:val="24"/>
          <w:szCs w:val="24"/>
        </w:rPr>
        <w:t xml:space="preserve"> </w:t>
      </w:r>
      <w:proofErr w:type="gramStart"/>
      <w:r>
        <w:rPr>
          <w:rFonts w:ascii="PT Serif" w:hAnsi="PT Serif" w:cs="Didot"/>
          <w:sz w:val="24"/>
          <w:szCs w:val="24"/>
        </w:rPr>
        <w:t>Medical Press and Circular vol.</w:t>
      </w:r>
      <w:proofErr w:type="gramEnd"/>
      <w:r>
        <w:rPr>
          <w:rFonts w:ascii="PT Serif" w:hAnsi="PT Serif" w:cs="Didot"/>
          <w:sz w:val="24"/>
          <w:szCs w:val="24"/>
        </w:rPr>
        <w:t xml:space="preserve"> I, p. 329. E</w:t>
      </w:r>
      <w:r w:rsidRPr="002A01E6">
        <w:rPr>
          <w:rFonts w:ascii="PT Serif" w:hAnsi="PT Serif" w:cs="Didot"/>
          <w:sz w:val="24"/>
          <w:szCs w:val="24"/>
        </w:rPr>
        <w:t xml:space="preserve">n, James </w:t>
      </w:r>
      <w:r>
        <w:rPr>
          <w:rFonts w:ascii="PT Serif" w:hAnsi="PT Serif" w:cs="Didot"/>
          <w:sz w:val="24"/>
          <w:szCs w:val="24"/>
        </w:rPr>
        <w:t>Taylor</w:t>
      </w:r>
      <w:r w:rsidRPr="002A01E6">
        <w:rPr>
          <w:rFonts w:ascii="PT Serif" w:hAnsi="PT Serif" w:cs="Didot"/>
          <w:sz w:val="24"/>
          <w:szCs w:val="24"/>
        </w:rPr>
        <w:t xml:space="preserve"> “</w:t>
      </w:r>
      <w:r w:rsidRPr="002A01E6">
        <w:rPr>
          <w:rFonts w:ascii="PT Serif" w:hAnsi="PT Serif" w:cs="Didot"/>
          <w:i/>
          <w:sz w:val="24"/>
          <w:szCs w:val="24"/>
        </w:rPr>
        <w:t>Selected Writings Of John Hughlings Jackson (2)</w:t>
      </w:r>
      <w:r>
        <w:rPr>
          <w:rFonts w:ascii="PT Serif" w:hAnsi="PT Serif" w:cs="Didot"/>
          <w:sz w:val="24"/>
          <w:szCs w:val="24"/>
        </w:rPr>
        <w:t xml:space="preserve">. </w:t>
      </w:r>
      <w:hyperlink r:id="rId15" w:history="1">
        <w:r w:rsidRPr="00195F0C">
          <w:rPr>
            <w:rStyle w:val="Hipervnculo"/>
            <w:rFonts w:ascii="PT Serif" w:hAnsi="PT Serif" w:cs="Didot"/>
            <w:sz w:val="24"/>
            <w:szCs w:val="24"/>
          </w:rPr>
          <w:t>https://archive.org/details/in.ernet.dli.2015.63978</w:t>
        </w:r>
      </w:hyperlink>
      <w:r>
        <w:rPr>
          <w:rFonts w:ascii="PT Serif" w:hAnsi="PT Serif" w:cs="Didot"/>
          <w:sz w:val="24"/>
          <w:szCs w:val="24"/>
        </w:rPr>
        <w:t xml:space="preserve"> </w:t>
      </w:r>
    </w:p>
    <w:p w:rsidR="003B3BD5" w:rsidRPr="00115709" w:rsidRDefault="003B3BD5" w:rsidP="0082184A">
      <w:pPr>
        <w:spacing w:line="240" w:lineRule="auto"/>
        <w:jc w:val="both"/>
        <w:rPr>
          <w:rFonts w:ascii="PT Serif" w:hAnsi="PT Serif" w:cs="Didot"/>
          <w:sz w:val="24"/>
          <w:szCs w:val="24"/>
        </w:rPr>
      </w:pPr>
      <w:r w:rsidRPr="00115709">
        <w:rPr>
          <w:rFonts w:ascii="PT Serif" w:hAnsi="PT Serif" w:cs="Didot"/>
          <w:sz w:val="24"/>
          <w:szCs w:val="24"/>
        </w:rPr>
        <w:t xml:space="preserve">Jackson J </w:t>
      </w:r>
      <w:r w:rsidR="0052507A" w:rsidRPr="00115709">
        <w:rPr>
          <w:rFonts w:ascii="PT Serif" w:hAnsi="PT Serif" w:cs="Didot"/>
          <w:sz w:val="24"/>
          <w:szCs w:val="24"/>
        </w:rPr>
        <w:t xml:space="preserve">Hughlings </w:t>
      </w:r>
      <w:r w:rsidRPr="00115709">
        <w:rPr>
          <w:rFonts w:ascii="PT Serif" w:hAnsi="PT Serif" w:cs="Didot"/>
          <w:sz w:val="24"/>
          <w:szCs w:val="24"/>
        </w:rPr>
        <w:t xml:space="preserve">(1882) </w:t>
      </w:r>
      <w:proofErr w:type="gramStart"/>
      <w:r w:rsidRPr="00115709">
        <w:rPr>
          <w:rFonts w:ascii="PT Serif" w:hAnsi="PT Serif" w:cs="Didot"/>
          <w:i/>
          <w:sz w:val="24"/>
          <w:szCs w:val="24"/>
        </w:rPr>
        <w:t>On</w:t>
      </w:r>
      <w:proofErr w:type="gramEnd"/>
      <w:r w:rsidRPr="00115709">
        <w:rPr>
          <w:rFonts w:ascii="PT Serif" w:hAnsi="PT Serif" w:cs="Didot"/>
          <w:i/>
          <w:sz w:val="24"/>
          <w:szCs w:val="24"/>
        </w:rPr>
        <w:t xml:space="preserve"> some implications of dissolution of the nervous system</w:t>
      </w:r>
      <w:r w:rsidRPr="00115709">
        <w:rPr>
          <w:rFonts w:ascii="PT Serif" w:hAnsi="PT Serif" w:cs="Didot"/>
          <w:sz w:val="24"/>
          <w:szCs w:val="24"/>
        </w:rPr>
        <w:t>. Med</w:t>
      </w:r>
      <w:r w:rsidR="00A5683A">
        <w:rPr>
          <w:rFonts w:ascii="PT Serif" w:hAnsi="PT Serif" w:cs="Didot"/>
          <w:sz w:val="24"/>
          <w:szCs w:val="24"/>
        </w:rPr>
        <w:t>ical</w:t>
      </w:r>
      <w:r w:rsidRPr="00115709">
        <w:rPr>
          <w:rFonts w:ascii="PT Serif" w:hAnsi="PT Serif" w:cs="Didot"/>
          <w:sz w:val="24"/>
          <w:szCs w:val="24"/>
        </w:rPr>
        <w:t xml:space="preserve"> Press</w:t>
      </w:r>
      <w:r w:rsidR="00A5683A">
        <w:rPr>
          <w:rFonts w:ascii="PT Serif" w:hAnsi="PT Serif" w:cs="Didot"/>
          <w:sz w:val="24"/>
          <w:szCs w:val="24"/>
        </w:rPr>
        <w:t xml:space="preserve"> and</w:t>
      </w:r>
      <w:r w:rsidRPr="00115709">
        <w:rPr>
          <w:rFonts w:ascii="PT Serif" w:hAnsi="PT Serif" w:cs="Didot"/>
          <w:sz w:val="24"/>
          <w:szCs w:val="24"/>
        </w:rPr>
        <w:t xml:space="preserve"> Circ</w:t>
      </w:r>
      <w:r w:rsidR="00A5683A">
        <w:rPr>
          <w:rFonts w:ascii="PT Serif" w:hAnsi="PT Serif" w:cs="Didot"/>
          <w:sz w:val="24"/>
          <w:szCs w:val="24"/>
        </w:rPr>
        <w:t>ular</w:t>
      </w:r>
      <w:r w:rsidRPr="00115709">
        <w:rPr>
          <w:rFonts w:ascii="PT Serif" w:hAnsi="PT Serif" w:cs="Didot"/>
          <w:sz w:val="24"/>
          <w:szCs w:val="24"/>
        </w:rPr>
        <w:t xml:space="preserve"> </w:t>
      </w:r>
      <w:r w:rsidR="002A1D1E">
        <w:rPr>
          <w:rFonts w:ascii="PT Serif" w:hAnsi="PT Serif" w:cs="Didot"/>
          <w:sz w:val="24"/>
          <w:szCs w:val="24"/>
        </w:rPr>
        <w:t xml:space="preserve">vol. </w:t>
      </w:r>
      <w:r w:rsidRPr="00115709">
        <w:rPr>
          <w:rFonts w:ascii="PT Serif" w:hAnsi="PT Serif" w:cs="Didot"/>
          <w:sz w:val="24"/>
          <w:szCs w:val="24"/>
        </w:rPr>
        <w:t>2: 411–4</w:t>
      </w:r>
      <w:r w:rsidR="00C1635C">
        <w:rPr>
          <w:rFonts w:ascii="PT Serif" w:hAnsi="PT Serif" w:cs="Didot"/>
          <w:sz w:val="24"/>
          <w:szCs w:val="24"/>
        </w:rPr>
        <w:t>14.</w:t>
      </w:r>
      <w:r w:rsidR="00A5683A">
        <w:rPr>
          <w:rFonts w:ascii="PT Serif" w:hAnsi="PT Serif" w:cs="Didot"/>
          <w:sz w:val="24"/>
          <w:szCs w:val="24"/>
        </w:rPr>
        <w:t xml:space="preserve"> </w:t>
      </w:r>
      <w:r w:rsidR="00707DD3">
        <w:rPr>
          <w:rFonts w:ascii="PT Serif" w:hAnsi="PT Serif" w:cs="Didot"/>
          <w:sz w:val="24"/>
          <w:szCs w:val="24"/>
        </w:rPr>
        <w:t>E</w:t>
      </w:r>
      <w:r w:rsidR="001B326D">
        <w:rPr>
          <w:rFonts w:ascii="PT Serif" w:hAnsi="PT Serif" w:cs="Didot"/>
          <w:sz w:val="24"/>
          <w:szCs w:val="24"/>
        </w:rPr>
        <w:t>n,</w:t>
      </w:r>
      <w:r w:rsidR="00A5683A">
        <w:rPr>
          <w:rFonts w:ascii="PT Serif" w:hAnsi="PT Serif" w:cs="Didot"/>
          <w:sz w:val="24"/>
          <w:szCs w:val="24"/>
        </w:rPr>
        <w:t xml:space="preserve"> </w:t>
      </w:r>
      <w:hyperlink r:id="rId16" w:history="1">
        <w:r w:rsidR="001B326D" w:rsidRPr="00E037F8">
          <w:rPr>
            <w:rStyle w:val="Hipervnculo"/>
            <w:rFonts w:ascii="PT Serif" w:hAnsi="PT Serif" w:cs="Didot"/>
            <w:sz w:val="24"/>
            <w:szCs w:val="24"/>
          </w:rPr>
          <w:t>https://archive.org/stream/in.ernet.dli.2015.63978/2015.63978.Selected-Writings-Of-John-Hughlings-Jackson2_djvu.txt</w:t>
        </w:r>
      </w:hyperlink>
      <w:r w:rsidR="001B326D">
        <w:rPr>
          <w:rFonts w:ascii="PT Serif" w:hAnsi="PT Serif" w:cs="Didot"/>
          <w:sz w:val="24"/>
          <w:szCs w:val="24"/>
        </w:rPr>
        <w:t xml:space="preserve"> </w:t>
      </w:r>
    </w:p>
    <w:p w:rsidR="00AE3D20" w:rsidRPr="00C93A85" w:rsidRDefault="00DC65C2" w:rsidP="0082184A">
      <w:pPr>
        <w:spacing w:line="240" w:lineRule="auto"/>
        <w:jc w:val="both"/>
        <w:rPr>
          <w:rFonts w:ascii="PT Serif" w:hAnsi="PT Serif" w:cs="Didot"/>
          <w:sz w:val="24"/>
          <w:szCs w:val="24"/>
        </w:rPr>
      </w:pPr>
      <w:r w:rsidRPr="00C93A85">
        <w:rPr>
          <w:rFonts w:ascii="PT Serif" w:hAnsi="PT Serif" w:cs="Didot"/>
          <w:sz w:val="24"/>
          <w:szCs w:val="24"/>
        </w:rPr>
        <w:t>James (1890/1902</w:t>
      </w:r>
      <w:r w:rsidR="00493E29" w:rsidRPr="00C93A85">
        <w:rPr>
          <w:rFonts w:ascii="PT Serif" w:hAnsi="PT Serif" w:cs="Didot"/>
          <w:sz w:val="24"/>
          <w:szCs w:val="24"/>
        </w:rPr>
        <w:t>)</w:t>
      </w:r>
      <w:r w:rsidR="00AE3D20" w:rsidRPr="00C93A85">
        <w:rPr>
          <w:rFonts w:ascii="PT Serif" w:hAnsi="PT Serif" w:cs="Didot"/>
          <w:sz w:val="24"/>
          <w:szCs w:val="24"/>
        </w:rPr>
        <w:t> </w:t>
      </w:r>
      <w:proofErr w:type="gramStart"/>
      <w:r w:rsidR="00AE3D20" w:rsidRPr="00C93A85">
        <w:rPr>
          <w:rFonts w:ascii="PT Serif" w:hAnsi="PT Serif" w:cs="Didot"/>
          <w:i/>
          <w:iCs/>
          <w:sz w:val="24"/>
          <w:szCs w:val="24"/>
        </w:rPr>
        <w:t>The</w:t>
      </w:r>
      <w:proofErr w:type="gramEnd"/>
      <w:r w:rsidR="00AE3D20" w:rsidRPr="00C93A85">
        <w:rPr>
          <w:rFonts w:ascii="PT Serif" w:hAnsi="PT Serif" w:cs="Didot"/>
          <w:i/>
          <w:iCs/>
          <w:sz w:val="24"/>
          <w:szCs w:val="24"/>
        </w:rPr>
        <w:t xml:space="preserve"> principles of psychology</w:t>
      </w:r>
      <w:r w:rsidR="00AE3D20" w:rsidRPr="00C93A85">
        <w:rPr>
          <w:rFonts w:ascii="PT Serif" w:hAnsi="PT Serif" w:cs="Didot"/>
          <w:sz w:val="24"/>
          <w:szCs w:val="24"/>
        </w:rPr>
        <w:t>. Henry Holt and Co. New York</w:t>
      </w:r>
    </w:p>
    <w:p w:rsidR="00BD60DC" w:rsidRPr="00B356E7" w:rsidRDefault="001B2813" w:rsidP="0082184A">
      <w:pPr>
        <w:pStyle w:val="Textonotaalfinal"/>
        <w:spacing w:after="200"/>
        <w:jc w:val="both"/>
        <w:rPr>
          <w:rFonts w:ascii="PT Serif" w:hAnsi="PT Serif" w:cs="Didot"/>
          <w:lang w:val="es-ES"/>
        </w:rPr>
      </w:pPr>
      <w:r w:rsidRPr="00B356E7">
        <w:rPr>
          <w:rFonts w:ascii="PT Serif" w:hAnsi="PT Serif" w:cs="Didot"/>
        </w:rPr>
        <w:t xml:space="preserve">Janowsky (1989) </w:t>
      </w:r>
      <w:r w:rsidRPr="00B356E7">
        <w:rPr>
          <w:rFonts w:ascii="PT Serif" w:hAnsi="PT Serif" w:cs="Didot"/>
          <w:i/>
        </w:rPr>
        <w:t>Memory and metamemory: comparisons between patients with frontal lobe lesions and amnesic patients</w:t>
      </w:r>
      <w:r w:rsidRPr="00B356E7">
        <w:rPr>
          <w:rFonts w:ascii="PT Serif" w:hAnsi="PT Serif" w:cs="Didot"/>
        </w:rPr>
        <w:t xml:space="preserve">. </w:t>
      </w:r>
      <w:proofErr w:type="gramStart"/>
      <w:r w:rsidRPr="00B356E7">
        <w:rPr>
          <w:rFonts w:ascii="PT Serif" w:hAnsi="PT Serif" w:cs="Didot"/>
        </w:rPr>
        <w:t xml:space="preserve">Psychobiology </w:t>
      </w:r>
      <w:hyperlink r:id="rId17" w:history="1">
        <w:r w:rsidR="00BD60DC" w:rsidRPr="00B356E7">
          <w:rPr>
            <w:rStyle w:val="Hipervnculo"/>
            <w:rFonts w:ascii="PT Serif" w:hAnsi="PT Serif" w:cs="Didot"/>
            <w:lang w:val="es-ES"/>
          </w:rPr>
          <w:t>https://doi.org/10.3758/BF03337811</w:t>
        </w:r>
      </w:hyperlink>
      <w:r w:rsidR="00BE78F9" w:rsidRPr="00B356E7">
        <w:rPr>
          <w:rStyle w:val="Hipervnculo"/>
          <w:rFonts w:ascii="PT Serif" w:hAnsi="PT Serif" w:cs="Didot"/>
          <w:lang w:val="es-ES"/>
        </w:rPr>
        <w:t>.</w:t>
      </w:r>
      <w:proofErr w:type="gramEnd"/>
    </w:p>
    <w:p w:rsidR="0027054C" w:rsidRPr="00C93A85" w:rsidRDefault="0027054C" w:rsidP="0027054C">
      <w:pPr>
        <w:spacing w:line="240" w:lineRule="auto"/>
        <w:jc w:val="both"/>
        <w:rPr>
          <w:rFonts w:ascii="PT Serif" w:hAnsi="PT Serif" w:cs="Didot"/>
          <w:sz w:val="24"/>
          <w:szCs w:val="24"/>
        </w:rPr>
      </w:pPr>
      <w:r>
        <w:rPr>
          <w:rFonts w:ascii="PT Serif" w:hAnsi="PT Serif" w:cs="Didot"/>
          <w:sz w:val="24"/>
          <w:szCs w:val="24"/>
        </w:rPr>
        <w:t xml:space="preserve">Kanwisher (2010) </w:t>
      </w:r>
      <w:r w:rsidRPr="0027054C">
        <w:rPr>
          <w:rFonts w:ascii="PT Serif" w:hAnsi="PT Serif" w:cs="Didot"/>
          <w:i/>
          <w:sz w:val="24"/>
          <w:szCs w:val="24"/>
        </w:rPr>
        <w:t>Functional specificity in the human brain: A window into the functional architecture of the mind</w:t>
      </w:r>
      <w:r w:rsidRPr="0027054C">
        <w:rPr>
          <w:rFonts w:ascii="PT Serif" w:hAnsi="PT Serif" w:cs="Didot"/>
          <w:sz w:val="24"/>
          <w:szCs w:val="24"/>
        </w:rPr>
        <w:t xml:space="preserve">. Proc Natl Acad Sci </w:t>
      </w:r>
      <w:proofErr w:type="gramStart"/>
      <w:r w:rsidRPr="0027054C">
        <w:rPr>
          <w:rFonts w:ascii="PT Serif" w:hAnsi="PT Serif" w:cs="Didot"/>
          <w:sz w:val="24"/>
          <w:szCs w:val="24"/>
        </w:rPr>
        <w:t>USA</w:t>
      </w:r>
      <w:r w:rsidR="00930A88">
        <w:rPr>
          <w:rFonts w:ascii="PT Serif" w:hAnsi="PT Serif" w:cs="Didot"/>
          <w:sz w:val="24"/>
          <w:szCs w:val="24"/>
        </w:rPr>
        <w:t xml:space="preserve"> </w:t>
      </w:r>
      <w:r w:rsidR="00930A88" w:rsidRPr="00C93A85">
        <w:rPr>
          <w:rFonts w:ascii="PT Serif" w:hAnsi="PT Serif" w:cs="Didot"/>
          <w:sz w:val="24"/>
          <w:szCs w:val="24"/>
        </w:rPr>
        <w:t> </w:t>
      </w:r>
      <w:proofErr w:type="gramEnd"/>
      <w:r w:rsidR="00D824BC">
        <w:fldChar w:fldCharType="begin"/>
      </w:r>
      <w:r w:rsidR="00D824BC">
        <w:instrText>HYPERLINK "https://doi.org/10.1073/pnas.1005062107"</w:instrText>
      </w:r>
      <w:r w:rsidR="00D824BC">
        <w:fldChar w:fldCharType="separate"/>
      </w:r>
      <w:r w:rsidR="00930A88" w:rsidRPr="00C93A85">
        <w:rPr>
          <w:rStyle w:val="Hipervnculo"/>
          <w:rFonts w:ascii="PT Serif" w:hAnsi="PT Serif" w:cs="Didot"/>
          <w:sz w:val="24"/>
          <w:szCs w:val="24"/>
        </w:rPr>
        <w:t>https://doi.org/10.1073/pnas.1005062107</w:t>
      </w:r>
      <w:r w:rsidR="00D824BC">
        <w:fldChar w:fldCharType="end"/>
      </w:r>
    </w:p>
    <w:p w:rsidR="001B2813" w:rsidRPr="00B356E7" w:rsidRDefault="001B2813" w:rsidP="0082184A">
      <w:pPr>
        <w:spacing w:line="240" w:lineRule="auto"/>
        <w:jc w:val="both"/>
        <w:rPr>
          <w:rFonts w:ascii="PT Serif" w:hAnsi="PT Serif" w:cs="Didot"/>
          <w:sz w:val="24"/>
          <w:szCs w:val="24"/>
        </w:rPr>
      </w:pPr>
      <w:r w:rsidRPr="00B356E7">
        <w:rPr>
          <w:rFonts w:ascii="PT Serif" w:hAnsi="PT Serif" w:cs="Didot"/>
          <w:sz w:val="24"/>
          <w:szCs w:val="24"/>
        </w:rPr>
        <w:t xml:space="preserve">Kepecs et al (2008) </w:t>
      </w:r>
      <w:r w:rsidRPr="00B356E7">
        <w:rPr>
          <w:rFonts w:ascii="PT Serif" w:hAnsi="PT Serif" w:cs="Didot"/>
          <w:i/>
          <w:sz w:val="24"/>
          <w:szCs w:val="24"/>
        </w:rPr>
        <w:t>Neural correlates, computation and behavioral impact of decision confidence</w:t>
      </w:r>
      <w:r w:rsidRPr="00B356E7">
        <w:rPr>
          <w:rFonts w:ascii="PT Serif" w:hAnsi="PT Serif" w:cs="Didot"/>
          <w:sz w:val="24"/>
          <w:szCs w:val="24"/>
        </w:rPr>
        <w:t xml:space="preserve">. Nature </w:t>
      </w:r>
      <w:r w:rsidR="00DD480D" w:rsidRPr="00B356E7">
        <w:rPr>
          <w:rFonts w:ascii="PT Serif" w:hAnsi="PT Serif" w:cs="Didot"/>
          <w:sz w:val="24"/>
          <w:szCs w:val="24"/>
        </w:rPr>
        <w:t>doi</w:t>
      </w:r>
      <w:proofErr w:type="gramStart"/>
      <w:r w:rsidR="00DD480D" w:rsidRPr="00B356E7">
        <w:rPr>
          <w:rFonts w:ascii="PT Serif" w:hAnsi="PT Serif" w:cs="Didot"/>
          <w:sz w:val="24"/>
          <w:szCs w:val="24"/>
        </w:rPr>
        <w:t>:10.1038</w:t>
      </w:r>
      <w:proofErr w:type="gramEnd"/>
      <w:r w:rsidR="00DD480D" w:rsidRPr="00B356E7">
        <w:rPr>
          <w:rFonts w:ascii="PT Serif" w:hAnsi="PT Serif" w:cs="Didot"/>
          <w:sz w:val="24"/>
          <w:szCs w:val="24"/>
        </w:rPr>
        <w:t>/nature07200.</w:t>
      </w:r>
    </w:p>
    <w:p w:rsidR="00F5768C" w:rsidRPr="00B356E7" w:rsidRDefault="00B12440" w:rsidP="0082184A">
      <w:pPr>
        <w:spacing w:line="240" w:lineRule="auto"/>
        <w:jc w:val="both"/>
        <w:rPr>
          <w:rFonts w:ascii="PT Serif" w:hAnsi="PT Serif" w:cs="Didot"/>
          <w:sz w:val="24"/>
          <w:szCs w:val="24"/>
        </w:rPr>
      </w:pPr>
      <w:r w:rsidRPr="00B356E7">
        <w:rPr>
          <w:rFonts w:ascii="PT Serif" w:hAnsi="PT Serif" w:cs="Didot"/>
          <w:sz w:val="24"/>
          <w:szCs w:val="24"/>
        </w:rPr>
        <w:t>Kiani and Shadlen</w:t>
      </w:r>
      <w:r w:rsidR="00F5768C" w:rsidRPr="00B356E7">
        <w:rPr>
          <w:rFonts w:ascii="PT Serif" w:hAnsi="PT Serif" w:cs="Didot"/>
          <w:sz w:val="24"/>
          <w:szCs w:val="24"/>
        </w:rPr>
        <w:t xml:space="preserve"> </w:t>
      </w:r>
      <w:r w:rsidRPr="00B356E7">
        <w:rPr>
          <w:rFonts w:ascii="PT Serif" w:hAnsi="PT Serif" w:cs="Didot"/>
          <w:sz w:val="24"/>
          <w:szCs w:val="24"/>
        </w:rPr>
        <w:t>(</w:t>
      </w:r>
      <w:r w:rsidR="00F5768C" w:rsidRPr="00B356E7">
        <w:rPr>
          <w:rFonts w:ascii="PT Serif" w:hAnsi="PT Serif" w:cs="Didot"/>
          <w:sz w:val="24"/>
          <w:szCs w:val="24"/>
        </w:rPr>
        <w:t>2009</w:t>
      </w:r>
      <w:r w:rsidRPr="00B356E7">
        <w:rPr>
          <w:rFonts w:ascii="PT Serif" w:hAnsi="PT Serif" w:cs="Didot"/>
          <w:sz w:val="24"/>
          <w:szCs w:val="24"/>
        </w:rPr>
        <w:t xml:space="preserve">) </w:t>
      </w:r>
      <w:r w:rsidRPr="00B356E7">
        <w:rPr>
          <w:rFonts w:ascii="PT Serif" w:hAnsi="PT Serif" w:cs="Didot"/>
          <w:i/>
          <w:sz w:val="24"/>
          <w:szCs w:val="24"/>
        </w:rPr>
        <w:t>Representation of confidence associated with a decision by neurons in the parietal cortex</w:t>
      </w:r>
      <w:r w:rsidR="00BF26F5" w:rsidRPr="00B356E7">
        <w:rPr>
          <w:rFonts w:ascii="PT Serif" w:hAnsi="PT Serif" w:cs="Didot"/>
          <w:sz w:val="24"/>
          <w:szCs w:val="24"/>
        </w:rPr>
        <w:t xml:space="preserve">. </w:t>
      </w:r>
      <w:proofErr w:type="gramStart"/>
      <w:r w:rsidR="00BF26F5" w:rsidRPr="00B356E7">
        <w:rPr>
          <w:rFonts w:ascii="PT Serif" w:hAnsi="PT Serif" w:cs="Didot"/>
          <w:sz w:val="24"/>
          <w:szCs w:val="24"/>
        </w:rPr>
        <w:t>Science doi:10.1126/science.1169405</w:t>
      </w:r>
      <w:r w:rsidR="00BE78F9" w:rsidRPr="00B356E7">
        <w:rPr>
          <w:rFonts w:ascii="PT Serif" w:hAnsi="PT Serif" w:cs="Didot"/>
          <w:sz w:val="24"/>
          <w:szCs w:val="24"/>
        </w:rPr>
        <w:t>.</w:t>
      </w:r>
      <w:proofErr w:type="gramEnd"/>
      <w:r w:rsidR="004C0781" w:rsidRPr="00B356E7">
        <w:rPr>
          <w:rFonts w:ascii="PT Serif" w:hAnsi="PT Serif" w:cs="Didot"/>
          <w:sz w:val="24"/>
          <w:szCs w:val="24"/>
        </w:rPr>
        <w:t xml:space="preserve"> </w:t>
      </w:r>
    </w:p>
    <w:p w:rsidR="000F31A4" w:rsidRPr="00B356E7" w:rsidRDefault="00D00E53"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Kornell</w:t>
      </w:r>
      <w:r w:rsidR="003220D4" w:rsidRPr="00B356E7">
        <w:rPr>
          <w:rFonts w:ascii="PT Serif" w:hAnsi="PT Serif" w:cs="Didot"/>
          <w:sz w:val="24"/>
          <w:szCs w:val="24"/>
        </w:rPr>
        <w:t xml:space="preserve"> (2009)</w:t>
      </w:r>
      <w:r w:rsidR="00274626" w:rsidRPr="00B356E7">
        <w:rPr>
          <w:rFonts w:ascii="PT Serif" w:hAnsi="PT Serif" w:cs="Didot"/>
          <w:sz w:val="24"/>
          <w:szCs w:val="24"/>
        </w:rPr>
        <w:t xml:space="preserve"> </w:t>
      </w:r>
      <w:r w:rsidR="00274626" w:rsidRPr="00B356E7">
        <w:rPr>
          <w:rFonts w:ascii="PT Serif" w:hAnsi="PT Serif" w:cs="Didot"/>
          <w:i/>
          <w:sz w:val="24"/>
          <w:szCs w:val="24"/>
        </w:rPr>
        <w:t>Metacognition in humans and animals</w:t>
      </w:r>
      <w:r w:rsidR="00274626" w:rsidRPr="00B356E7">
        <w:rPr>
          <w:rFonts w:ascii="PT Serif" w:hAnsi="PT Serif" w:cs="Didot"/>
          <w:sz w:val="24"/>
          <w:szCs w:val="24"/>
        </w:rPr>
        <w:t>.</w:t>
      </w:r>
      <w:proofErr w:type="gramEnd"/>
      <w:r w:rsidR="00274626" w:rsidRPr="00B356E7">
        <w:rPr>
          <w:rFonts w:ascii="PT Serif" w:hAnsi="PT Serif" w:cs="Didot"/>
          <w:sz w:val="24"/>
          <w:szCs w:val="24"/>
        </w:rPr>
        <w:t xml:space="preserve"> </w:t>
      </w:r>
      <w:proofErr w:type="gramStart"/>
      <w:r w:rsidR="00274626" w:rsidRPr="00B356E7">
        <w:rPr>
          <w:rFonts w:ascii="PT Serif" w:hAnsi="PT Serif" w:cs="Didot"/>
          <w:sz w:val="24"/>
          <w:szCs w:val="24"/>
        </w:rPr>
        <w:t>Current Dire</w:t>
      </w:r>
      <w:r w:rsidR="004C0781" w:rsidRPr="00B356E7">
        <w:rPr>
          <w:rFonts w:ascii="PT Serif" w:hAnsi="PT Serif" w:cs="Didot"/>
          <w:sz w:val="24"/>
          <w:szCs w:val="24"/>
        </w:rPr>
        <w:t>ctions in Psychological Science</w:t>
      </w:r>
      <w:r w:rsidR="00274626" w:rsidRPr="00B356E7">
        <w:rPr>
          <w:rFonts w:ascii="PT Serif" w:hAnsi="PT Serif" w:cs="Didot"/>
          <w:sz w:val="24"/>
          <w:szCs w:val="24"/>
        </w:rPr>
        <w:t>.</w:t>
      </w:r>
      <w:proofErr w:type="gramEnd"/>
      <w:r w:rsidR="00334326" w:rsidRPr="00B356E7">
        <w:rPr>
          <w:rFonts w:ascii="PT Serif" w:hAnsi="PT Serif" w:cs="Didot"/>
          <w:sz w:val="24"/>
          <w:szCs w:val="24"/>
        </w:rPr>
        <w:t xml:space="preserve"> </w:t>
      </w:r>
      <w:hyperlink r:id="rId18" w:history="1">
        <w:r w:rsidR="00334326" w:rsidRPr="00B356E7">
          <w:rPr>
            <w:rStyle w:val="Hipervnculo"/>
            <w:rFonts w:ascii="PT Serif" w:hAnsi="PT Serif" w:cs="Didot"/>
            <w:sz w:val="24"/>
            <w:szCs w:val="24"/>
          </w:rPr>
          <w:t>https://doi.org/10.1111/j.1467-8721.2009.01597.x</w:t>
        </w:r>
      </w:hyperlink>
      <w:r w:rsidR="00BE78F9" w:rsidRPr="00B356E7">
        <w:rPr>
          <w:rStyle w:val="Hipervnculo"/>
          <w:rFonts w:ascii="PT Serif" w:hAnsi="PT Serif" w:cs="Didot"/>
          <w:sz w:val="24"/>
          <w:szCs w:val="24"/>
        </w:rPr>
        <w:t>.</w:t>
      </w:r>
    </w:p>
    <w:p w:rsidR="00821E95" w:rsidRPr="00B356E7" w:rsidRDefault="00821E95" w:rsidP="0082184A">
      <w:pPr>
        <w:spacing w:line="240" w:lineRule="auto"/>
        <w:jc w:val="both"/>
        <w:rPr>
          <w:rFonts w:ascii="PT Serif" w:hAnsi="PT Serif" w:cs="Didot"/>
          <w:sz w:val="24"/>
          <w:szCs w:val="24"/>
        </w:rPr>
      </w:pPr>
      <w:r w:rsidRPr="00B356E7">
        <w:rPr>
          <w:rFonts w:ascii="PT Serif" w:hAnsi="PT Serif" w:cs="Didot"/>
          <w:sz w:val="24"/>
          <w:szCs w:val="24"/>
        </w:rPr>
        <w:t xml:space="preserve">Lemus et al (2007) </w:t>
      </w:r>
      <w:r w:rsidRPr="00B356E7">
        <w:rPr>
          <w:rFonts w:ascii="PT Serif" w:hAnsi="PT Serif" w:cs="Didot"/>
          <w:i/>
          <w:sz w:val="24"/>
          <w:szCs w:val="24"/>
        </w:rPr>
        <w:t>Neural correlates of a postponed decision report</w:t>
      </w:r>
      <w:r w:rsidRPr="00B356E7">
        <w:rPr>
          <w:rFonts w:ascii="PT Serif" w:hAnsi="PT Serif" w:cs="Didot"/>
          <w:sz w:val="24"/>
          <w:szCs w:val="24"/>
        </w:rPr>
        <w:t xml:space="preserve">. </w:t>
      </w:r>
      <w:proofErr w:type="gramStart"/>
      <w:r w:rsidRPr="00B356E7">
        <w:rPr>
          <w:rFonts w:ascii="PT Serif" w:hAnsi="PT Serif" w:cs="Didot"/>
          <w:sz w:val="24"/>
          <w:szCs w:val="24"/>
        </w:rPr>
        <w:t xml:space="preserve">PNAS </w:t>
      </w:r>
      <w:hyperlink r:id="rId19" w:history="1">
        <w:r w:rsidRPr="00C93A85">
          <w:rPr>
            <w:rStyle w:val="Hipervnculo"/>
            <w:rFonts w:ascii="PT Serif" w:hAnsi="PT Serif" w:cs="Didot"/>
            <w:sz w:val="24"/>
            <w:szCs w:val="24"/>
          </w:rPr>
          <w:t>www.pnas.org_cgi_doi_10.1073_pnas.0707961104</w:t>
        </w:r>
      </w:hyperlink>
      <w:r w:rsidR="00BE78F9" w:rsidRPr="00C93A85">
        <w:rPr>
          <w:rStyle w:val="Hipervnculo"/>
          <w:rFonts w:ascii="PT Serif" w:hAnsi="PT Serif" w:cs="Didot"/>
          <w:sz w:val="24"/>
          <w:szCs w:val="24"/>
        </w:rPr>
        <w:t>.</w:t>
      </w:r>
      <w:proofErr w:type="gramEnd"/>
      <w:r w:rsidRPr="00C93A85">
        <w:rPr>
          <w:rFonts w:ascii="PT Serif" w:hAnsi="PT Serif" w:cs="Didot"/>
          <w:sz w:val="24"/>
          <w:szCs w:val="24"/>
        </w:rPr>
        <w:t xml:space="preserve"> </w:t>
      </w:r>
    </w:p>
    <w:p w:rsidR="00237251" w:rsidRPr="00C93A85" w:rsidRDefault="00237251" w:rsidP="0082184A">
      <w:pPr>
        <w:spacing w:line="240" w:lineRule="auto"/>
        <w:jc w:val="both"/>
        <w:rPr>
          <w:rFonts w:ascii="PT Serif" w:hAnsi="PT Serif" w:cs="Didot"/>
          <w:sz w:val="24"/>
          <w:szCs w:val="24"/>
        </w:rPr>
      </w:pPr>
      <w:r w:rsidRPr="00C93A85">
        <w:rPr>
          <w:rFonts w:ascii="PT Serif" w:hAnsi="PT Serif" w:cs="Didot"/>
          <w:sz w:val="24"/>
          <w:szCs w:val="24"/>
        </w:rPr>
        <w:t xml:space="preserve">Lashley (1963) </w:t>
      </w:r>
      <w:r w:rsidRPr="00C93A85">
        <w:rPr>
          <w:rFonts w:ascii="PT Serif" w:hAnsi="PT Serif" w:cs="Didot"/>
          <w:i/>
          <w:sz w:val="24"/>
          <w:szCs w:val="24"/>
        </w:rPr>
        <w:t xml:space="preserve">Brain mechanisms and intelligence: a quantitative study of injuries to the brain </w:t>
      </w:r>
      <w:r w:rsidRPr="00C93A85">
        <w:rPr>
          <w:rFonts w:ascii="PT Serif" w:hAnsi="PT Serif" w:cs="Didot"/>
          <w:sz w:val="24"/>
          <w:szCs w:val="24"/>
        </w:rPr>
        <w:t>(Dover, New York)</w:t>
      </w:r>
    </w:p>
    <w:p w:rsidR="0081384B" w:rsidRPr="00B356E7" w:rsidRDefault="0081384B" w:rsidP="0082184A">
      <w:pPr>
        <w:spacing w:line="240" w:lineRule="auto"/>
        <w:jc w:val="both"/>
        <w:rPr>
          <w:rFonts w:ascii="PT Serif" w:hAnsi="PT Serif" w:cs="Didot"/>
          <w:sz w:val="24"/>
          <w:szCs w:val="24"/>
        </w:rPr>
      </w:pPr>
      <w:r w:rsidRPr="00B356E7">
        <w:rPr>
          <w:rFonts w:ascii="PT Serif" w:hAnsi="PT Serif" w:cs="Didot"/>
          <w:sz w:val="24"/>
          <w:szCs w:val="24"/>
        </w:rPr>
        <w:t xml:space="preserve">Locke (1689/1824) </w:t>
      </w:r>
      <w:r w:rsidR="001C3C82" w:rsidRPr="00B356E7">
        <w:rPr>
          <w:rFonts w:ascii="PT Serif" w:hAnsi="PT Serif" w:cs="Didot"/>
          <w:sz w:val="24"/>
          <w:szCs w:val="24"/>
        </w:rPr>
        <w:t>esta cita</w:t>
      </w:r>
      <w:r w:rsidR="006D3DF8" w:rsidRPr="00B356E7">
        <w:rPr>
          <w:rFonts w:ascii="PT Serif" w:hAnsi="PT Serif" w:cs="Didot"/>
          <w:sz w:val="24"/>
          <w:szCs w:val="24"/>
        </w:rPr>
        <w:t>:</w:t>
      </w:r>
      <w:r w:rsidRPr="00B356E7">
        <w:rPr>
          <w:rFonts w:ascii="PT Serif" w:hAnsi="PT Serif" w:cs="Didot"/>
          <w:sz w:val="24"/>
          <w:szCs w:val="24"/>
        </w:rPr>
        <w:t xml:space="preserve"> </w:t>
      </w:r>
      <w:r w:rsidR="00D561FB" w:rsidRPr="00B356E7">
        <w:rPr>
          <w:rFonts w:ascii="PT Serif" w:hAnsi="PT Serif" w:cs="Didot"/>
          <w:i/>
          <w:sz w:val="24"/>
          <w:szCs w:val="24"/>
        </w:rPr>
        <w:t>Consciousness is the perception of what passes in a man’s own mind</w:t>
      </w:r>
      <w:r w:rsidR="00D561FB" w:rsidRPr="00B356E7">
        <w:rPr>
          <w:rFonts w:ascii="PT Serif" w:hAnsi="PT Serif" w:cs="Didot"/>
          <w:sz w:val="24"/>
          <w:szCs w:val="24"/>
        </w:rPr>
        <w:t xml:space="preserve"> </w:t>
      </w:r>
      <w:r w:rsidRPr="00B356E7">
        <w:rPr>
          <w:rFonts w:ascii="PT Serif" w:hAnsi="PT Serif" w:cs="Didot"/>
          <w:sz w:val="24"/>
          <w:szCs w:val="24"/>
        </w:rPr>
        <w:t xml:space="preserve">en, Vol. 1. Book 2, Chapt I </w:t>
      </w:r>
      <w:r w:rsidRPr="00B356E7">
        <w:rPr>
          <w:rFonts w:ascii="PT Serif" w:hAnsi="PT Serif" w:cs="Didot"/>
          <w:i/>
          <w:sz w:val="24"/>
          <w:szCs w:val="24"/>
        </w:rPr>
        <w:t>Of ideas in general, and their original</w:t>
      </w:r>
      <w:r w:rsidRPr="00B356E7">
        <w:rPr>
          <w:rFonts w:ascii="PT Serif" w:hAnsi="PT Serif" w:cs="Didot"/>
          <w:sz w:val="24"/>
          <w:szCs w:val="24"/>
        </w:rPr>
        <w:t>, p</w:t>
      </w:r>
      <w:proofErr w:type="gramStart"/>
      <w:r w:rsidRPr="00B356E7">
        <w:rPr>
          <w:rFonts w:ascii="PT Serif" w:hAnsi="PT Serif" w:cs="Didot"/>
          <w:sz w:val="24"/>
          <w:szCs w:val="24"/>
        </w:rPr>
        <w:t>.</w:t>
      </w:r>
      <w:r w:rsidR="001A5EB8" w:rsidRPr="00B356E7">
        <w:rPr>
          <w:rFonts w:ascii="PT Serif" w:hAnsi="PT Serif" w:cs="Didot"/>
          <w:sz w:val="24"/>
          <w:szCs w:val="24"/>
        </w:rPr>
        <w:t>[</w:t>
      </w:r>
      <w:proofErr w:type="gramEnd"/>
      <w:r w:rsidR="001A5EB8" w:rsidRPr="00B356E7">
        <w:rPr>
          <w:rFonts w:ascii="PT Serif" w:hAnsi="PT Serif" w:cs="Didot"/>
          <w:sz w:val="24"/>
          <w:szCs w:val="24"/>
        </w:rPr>
        <w:t>89]</w:t>
      </w:r>
      <w:r w:rsidRPr="00B356E7">
        <w:rPr>
          <w:rFonts w:ascii="PT Serif" w:hAnsi="PT Serif" w:cs="Didot"/>
          <w:sz w:val="24"/>
          <w:szCs w:val="24"/>
        </w:rPr>
        <w:t xml:space="preserve"> § 19, lines </w:t>
      </w:r>
      <w:r w:rsidR="001A5EB8" w:rsidRPr="00B356E7">
        <w:rPr>
          <w:rFonts w:ascii="PT Serif" w:hAnsi="PT Serif" w:cs="Didot"/>
          <w:sz w:val="24"/>
          <w:szCs w:val="24"/>
        </w:rPr>
        <w:t>13-14</w:t>
      </w:r>
      <w:r w:rsidRPr="00B356E7">
        <w:rPr>
          <w:rFonts w:ascii="PT Serif" w:hAnsi="PT Serif" w:cs="Didot"/>
          <w:sz w:val="24"/>
          <w:szCs w:val="24"/>
        </w:rPr>
        <w:t xml:space="preserve">). </w:t>
      </w:r>
      <w:proofErr w:type="gramStart"/>
      <w:r w:rsidRPr="00B356E7">
        <w:rPr>
          <w:rFonts w:ascii="PT Serif" w:hAnsi="PT Serif" w:cs="Didot"/>
          <w:sz w:val="24"/>
          <w:szCs w:val="24"/>
        </w:rPr>
        <w:t>An Essay concerning Human Understanding Part 1, vol. 1.</w:t>
      </w:r>
      <w:proofErr w:type="gramEnd"/>
      <w:r w:rsidRPr="00B356E7">
        <w:rPr>
          <w:rFonts w:ascii="PT Serif" w:hAnsi="PT Serif" w:cs="Didot"/>
          <w:sz w:val="24"/>
          <w:szCs w:val="24"/>
        </w:rPr>
        <w:t xml:space="preserve"> Edition used: “The Works of John Locke in Nine Volumes</w:t>
      </w:r>
      <w:r w:rsidR="00836482" w:rsidRPr="00B356E7">
        <w:rPr>
          <w:rFonts w:ascii="PT Serif" w:hAnsi="PT Serif" w:cs="Didot"/>
          <w:sz w:val="24"/>
          <w:szCs w:val="24"/>
        </w:rPr>
        <w:t>”</w:t>
      </w:r>
      <w:r w:rsidRPr="00B356E7">
        <w:rPr>
          <w:rFonts w:ascii="PT Serif" w:hAnsi="PT Serif" w:cs="Didot"/>
          <w:sz w:val="24"/>
          <w:szCs w:val="24"/>
        </w:rPr>
        <w:t xml:space="preserve"> (London: Rivington, 1824 12th ed.). </w:t>
      </w:r>
      <w:hyperlink r:id="rId20" w:anchor="Locke_0128-01_670" w:history="1">
        <w:proofErr w:type="gramStart"/>
        <w:r w:rsidRPr="00B356E7">
          <w:rPr>
            <w:rStyle w:val="Hipervnculo"/>
            <w:rFonts w:ascii="PT Serif" w:hAnsi="PT Serif" w:cs="Didot"/>
            <w:sz w:val="24"/>
            <w:szCs w:val="24"/>
          </w:rPr>
          <w:t>http://oll.libertyfund.org/titles/761#Locke_0128-01_670</w:t>
        </w:r>
      </w:hyperlink>
      <w:r w:rsidRPr="00B356E7">
        <w:rPr>
          <w:rFonts w:ascii="PT Serif" w:hAnsi="PT Serif" w:cs="Didot"/>
          <w:sz w:val="24"/>
          <w:szCs w:val="24"/>
        </w:rPr>
        <w:t xml:space="preserve"> ePub.</w:t>
      </w:r>
      <w:proofErr w:type="gramEnd"/>
    </w:p>
    <w:p w:rsidR="00A52D78" w:rsidRPr="00B356E7" w:rsidRDefault="00043D1C"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Matelli et al (1985)</w:t>
      </w:r>
      <w:r w:rsidR="00A52D78" w:rsidRPr="00B356E7">
        <w:rPr>
          <w:rFonts w:ascii="PT Serif" w:hAnsi="PT Serif" w:cs="Didot"/>
          <w:sz w:val="24"/>
          <w:szCs w:val="24"/>
        </w:rPr>
        <w:t xml:space="preserve"> </w:t>
      </w:r>
      <w:r w:rsidR="00A52D78" w:rsidRPr="00B356E7">
        <w:rPr>
          <w:rFonts w:ascii="PT Serif" w:hAnsi="PT Serif" w:cs="Didot"/>
          <w:i/>
          <w:sz w:val="24"/>
          <w:szCs w:val="24"/>
        </w:rPr>
        <w:t>Patterns of cytochrome oxidase activity in the frontal agranular cortex of macaque monkey</w:t>
      </w:r>
      <w:r w:rsidR="00A52D78" w:rsidRPr="00B356E7">
        <w:rPr>
          <w:rFonts w:ascii="PT Serif" w:hAnsi="PT Serif" w:cs="Didot"/>
          <w:sz w:val="24"/>
          <w:szCs w:val="24"/>
        </w:rPr>
        <w:t>.</w:t>
      </w:r>
      <w:proofErr w:type="gramEnd"/>
      <w:r w:rsidR="00A52D78" w:rsidRPr="00B356E7">
        <w:rPr>
          <w:rFonts w:ascii="PT Serif" w:hAnsi="PT Serif" w:cs="Didot"/>
          <w:sz w:val="24"/>
          <w:szCs w:val="24"/>
        </w:rPr>
        <w:t xml:space="preserve"> Behav</w:t>
      </w:r>
      <w:r w:rsidR="00836482" w:rsidRPr="00B356E7">
        <w:rPr>
          <w:rFonts w:ascii="PT Serif" w:hAnsi="PT Serif" w:cs="Didot"/>
          <w:sz w:val="24"/>
          <w:szCs w:val="24"/>
        </w:rPr>
        <w:t>ioural</w:t>
      </w:r>
      <w:r w:rsidR="00A52D78" w:rsidRPr="00B356E7">
        <w:rPr>
          <w:rFonts w:ascii="PT Serif" w:hAnsi="PT Serif" w:cs="Didot"/>
          <w:sz w:val="24"/>
          <w:szCs w:val="24"/>
        </w:rPr>
        <w:t xml:space="preserve"> Brain </w:t>
      </w:r>
      <w:proofErr w:type="gramStart"/>
      <w:r w:rsidR="00A52D78" w:rsidRPr="00B356E7">
        <w:rPr>
          <w:rFonts w:ascii="PT Serif" w:hAnsi="PT Serif" w:cs="Didot"/>
          <w:sz w:val="24"/>
          <w:szCs w:val="24"/>
        </w:rPr>
        <w:t>Res</w:t>
      </w:r>
      <w:r w:rsidR="00836482" w:rsidRPr="00B356E7">
        <w:rPr>
          <w:rFonts w:ascii="PT Serif" w:hAnsi="PT Serif" w:cs="Didot"/>
          <w:sz w:val="24"/>
          <w:szCs w:val="24"/>
        </w:rPr>
        <w:t xml:space="preserve">earch </w:t>
      </w:r>
      <w:r w:rsidR="00A3462E" w:rsidRPr="00B356E7">
        <w:rPr>
          <w:rFonts w:ascii="PT Serif" w:hAnsi="PT Serif" w:cs="Didot"/>
          <w:sz w:val="24"/>
          <w:szCs w:val="24"/>
        </w:rPr>
        <w:t xml:space="preserve"> </w:t>
      </w:r>
      <w:proofErr w:type="gramEnd"/>
      <w:r w:rsidR="00D824BC" w:rsidRPr="00B356E7">
        <w:rPr>
          <w:rFonts w:ascii="PT Serif" w:hAnsi="PT Serif" w:cs="Didot"/>
          <w:sz w:val="24"/>
          <w:szCs w:val="24"/>
          <w:lang w:val="es-ES"/>
        </w:rPr>
        <w:fldChar w:fldCharType="begin"/>
      </w:r>
      <w:r w:rsidR="008A4DC8" w:rsidRPr="00B356E7">
        <w:rPr>
          <w:rFonts w:ascii="PT Serif" w:hAnsi="PT Serif" w:cs="Didot"/>
          <w:sz w:val="24"/>
          <w:szCs w:val="24"/>
        </w:rPr>
        <w:instrText xml:space="preserve"> HYPERLINK "https://doi.org/10.1016/0166-4328(85)90068-3" \o "Persistent link using digital object identifier" \t "_blank" </w:instrText>
      </w:r>
      <w:r w:rsidR="00D824BC" w:rsidRPr="00B356E7">
        <w:rPr>
          <w:rFonts w:ascii="PT Serif" w:hAnsi="PT Serif" w:cs="Didot"/>
          <w:sz w:val="24"/>
          <w:szCs w:val="24"/>
          <w:lang w:val="es-ES"/>
        </w:rPr>
        <w:fldChar w:fldCharType="separate"/>
      </w:r>
      <w:r w:rsidR="008A4DC8" w:rsidRPr="00B356E7">
        <w:rPr>
          <w:rStyle w:val="Hipervnculo"/>
          <w:rFonts w:ascii="PT Serif" w:hAnsi="PT Serif" w:cs="Didot"/>
          <w:sz w:val="24"/>
          <w:szCs w:val="24"/>
        </w:rPr>
        <w:t>https://doi.org/10.1016/0166-4328(85)90068-3</w:t>
      </w:r>
      <w:r w:rsidR="00D824BC" w:rsidRPr="00B356E7">
        <w:rPr>
          <w:rFonts w:ascii="PT Serif" w:hAnsi="PT Serif" w:cs="Didot"/>
          <w:sz w:val="24"/>
          <w:szCs w:val="24"/>
          <w:lang w:val="es-ES"/>
        </w:rPr>
        <w:fldChar w:fldCharType="end"/>
      </w:r>
      <w:r w:rsidR="00BE78F9" w:rsidRPr="00C93A85">
        <w:rPr>
          <w:rFonts w:ascii="PT Serif" w:hAnsi="PT Serif" w:cs="Didot"/>
          <w:sz w:val="24"/>
          <w:szCs w:val="24"/>
        </w:rPr>
        <w:t>.</w:t>
      </w:r>
    </w:p>
    <w:p w:rsidR="00A52D78" w:rsidRPr="00C93A85" w:rsidRDefault="00DB68E8"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Matell</w:t>
      </w:r>
      <w:r w:rsidR="00043D1C" w:rsidRPr="00B356E7">
        <w:rPr>
          <w:rFonts w:ascii="PT Serif" w:hAnsi="PT Serif" w:cs="Didot"/>
          <w:sz w:val="24"/>
          <w:szCs w:val="24"/>
        </w:rPr>
        <w:t>i</w:t>
      </w:r>
      <w:r w:rsidR="00A52D78" w:rsidRPr="00B356E7">
        <w:rPr>
          <w:rFonts w:ascii="PT Serif" w:hAnsi="PT Serif" w:cs="Didot"/>
          <w:sz w:val="24"/>
          <w:szCs w:val="24"/>
        </w:rPr>
        <w:t xml:space="preserve"> et al (1991)</w:t>
      </w:r>
      <w:r w:rsidR="003220D4" w:rsidRPr="00B356E7">
        <w:rPr>
          <w:rFonts w:ascii="PT Serif" w:hAnsi="PT Serif" w:cs="Didot"/>
          <w:sz w:val="24"/>
          <w:szCs w:val="24"/>
        </w:rPr>
        <w:t xml:space="preserve"> </w:t>
      </w:r>
      <w:r w:rsidR="00A52D78" w:rsidRPr="00B356E7">
        <w:rPr>
          <w:rFonts w:ascii="PT Serif" w:hAnsi="PT Serif" w:cs="Didot"/>
          <w:i/>
          <w:sz w:val="24"/>
          <w:szCs w:val="24"/>
        </w:rPr>
        <w:t>Architecture of superior and mesial area 6 and of the adjacent cingulate cortex</w:t>
      </w:r>
      <w:r w:rsidR="00043D1C" w:rsidRPr="00B356E7">
        <w:rPr>
          <w:rFonts w:ascii="PT Serif" w:hAnsi="PT Serif" w:cs="Didot"/>
          <w:sz w:val="24"/>
          <w:szCs w:val="24"/>
        </w:rPr>
        <w:t>.</w:t>
      </w:r>
      <w:proofErr w:type="gramEnd"/>
      <w:r w:rsidR="00043D1C" w:rsidRPr="00B356E7">
        <w:rPr>
          <w:rFonts w:ascii="PT Serif" w:hAnsi="PT Serif" w:cs="Didot"/>
          <w:sz w:val="24"/>
          <w:szCs w:val="24"/>
        </w:rPr>
        <w:t xml:space="preserve"> </w:t>
      </w:r>
      <w:proofErr w:type="gramStart"/>
      <w:r w:rsidR="00043D1C" w:rsidRPr="00B356E7">
        <w:rPr>
          <w:rFonts w:ascii="PT Serif" w:hAnsi="PT Serif" w:cs="Didot"/>
          <w:sz w:val="24"/>
          <w:szCs w:val="24"/>
        </w:rPr>
        <w:t>J</w:t>
      </w:r>
      <w:r w:rsidR="00DD21FF" w:rsidRPr="00B356E7">
        <w:rPr>
          <w:rFonts w:ascii="PT Serif" w:hAnsi="PT Serif" w:cs="Didot"/>
          <w:sz w:val="24"/>
          <w:szCs w:val="24"/>
        </w:rPr>
        <w:t>ournal of</w:t>
      </w:r>
      <w:r w:rsidR="00043D1C" w:rsidRPr="00B356E7">
        <w:rPr>
          <w:rFonts w:ascii="PT Serif" w:hAnsi="PT Serif" w:cs="Didot"/>
          <w:sz w:val="24"/>
          <w:szCs w:val="24"/>
        </w:rPr>
        <w:t xml:space="preserve"> Comp</w:t>
      </w:r>
      <w:r w:rsidR="00DD21FF" w:rsidRPr="00B356E7">
        <w:rPr>
          <w:rFonts w:ascii="PT Serif" w:hAnsi="PT Serif" w:cs="Didot"/>
          <w:sz w:val="24"/>
          <w:szCs w:val="24"/>
        </w:rPr>
        <w:t>arative</w:t>
      </w:r>
      <w:r w:rsidR="00043D1C" w:rsidRPr="00B356E7">
        <w:rPr>
          <w:rFonts w:ascii="PT Serif" w:hAnsi="PT Serif" w:cs="Didot"/>
          <w:sz w:val="24"/>
          <w:szCs w:val="24"/>
        </w:rPr>
        <w:t xml:space="preserve"> Neurol</w:t>
      </w:r>
      <w:r w:rsidR="00DD21FF" w:rsidRPr="00B356E7">
        <w:rPr>
          <w:rFonts w:ascii="PT Serif" w:hAnsi="PT Serif" w:cs="Didot"/>
          <w:sz w:val="24"/>
          <w:szCs w:val="24"/>
        </w:rPr>
        <w:t>ogy</w:t>
      </w:r>
      <w:r w:rsidR="00A52D78" w:rsidRPr="00B356E7">
        <w:rPr>
          <w:rFonts w:ascii="PT Serif" w:hAnsi="PT Serif" w:cs="Didot"/>
          <w:sz w:val="24"/>
          <w:szCs w:val="24"/>
        </w:rPr>
        <w:t>.</w:t>
      </w:r>
      <w:proofErr w:type="gramEnd"/>
      <w:r w:rsidR="008A4DC8" w:rsidRPr="00B356E7">
        <w:rPr>
          <w:rFonts w:ascii="PT Serif" w:hAnsi="PT Serif" w:cs="Didot"/>
          <w:sz w:val="24"/>
          <w:szCs w:val="24"/>
        </w:rPr>
        <w:t xml:space="preserve"> </w:t>
      </w:r>
      <w:r w:rsidR="008A4DC8" w:rsidRPr="00C93A85">
        <w:rPr>
          <w:rFonts w:ascii="PT Serif" w:hAnsi="PT Serif" w:cs="Didot"/>
          <w:sz w:val="24"/>
          <w:szCs w:val="24"/>
        </w:rPr>
        <w:t xml:space="preserve">DOI: </w:t>
      </w:r>
      <w:hyperlink r:id="rId21" w:tgtFrame="_blank" w:history="1">
        <w:r w:rsidR="008A4DC8" w:rsidRPr="00C93A85">
          <w:rPr>
            <w:rStyle w:val="Hipervnculo"/>
            <w:rFonts w:ascii="PT Serif" w:hAnsi="PT Serif" w:cs="Didot"/>
            <w:sz w:val="24"/>
            <w:szCs w:val="24"/>
          </w:rPr>
          <w:t>10.1002/cne.903110402</w:t>
        </w:r>
      </w:hyperlink>
      <w:r w:rsidR="00BE78F9" w:rsidRPr="00C93A85">
        <w:rPr>
          <w:rStyle w:val="Hipervnculo"/>
          <w:rFonts w:ascii="PT Serif" w:hAnsi="PT Serif" w:cs="Didot"/>
          <w:sz w:val="24"/>
          <w:szCs w:val="24"/>
        </w:rPr>
        <w:t>.</w:t>
      </w:r>
    </w:p>
    <w:p w:rsidR="00F5768C" w:rsidRPr="00B356E7" w:rsidRDefault="00F5768C" w:rsidP="0082184A">
      <w:pPr>
        <w:spacing w:line="240" w:lineRule="auto"/>
        <w:jc w:val="both"/>
        <w:rPr>
          <w:rFonts w:ascii="PT Serif" w:hAnsi="PT Serif" w:cs="Didot"/>
          <w:sz w:val="24"/>
          <w:szCs w:val="24"/>
        </w:rPr>
      </w:pPr>
      <w:r w:rsidRPr="00B356E7">
        <w:rPr>
          <w:rFonts w:ascii="PT Serif" w:hAnsi="PT Serif" w:cs="Didot"/>
          <w:sz w:val="24"/>
          <w:szCs w:val="24"/>
        </w:rPr>
        <w:t>Middlebrooks and Sommer (2012)</w:t>
      </w:r>
      <w:r w:rsidR="00B12440" w:rsidRPr="00B356E7">
        <w:rPr>
          <w:rFonts w:ascii="PT Serif" w:hAnsi="PT Serif" w:cs="Didot"/>
          <w:sz w:val="24"/>
          <w:szCs w:val="24"/>
        </w:rPr>
        <w:t xml:space="preserve"> </w:t>
      </w:r>
      <w:r w:rsidR="00B12440" w:rsidRPr="00B356E7">
        <w:rPr>
          <w:rFonts w:ascii="PT Serif" w:hAnsi="PT Serif" w:cs="Didot"/>
          <w:i/>
          <w:sz w:val="24"/>
          <w:szCs w:val="24"/>
        </w:rPr>
        <w:t>Neuronal correlates of metacognition in primate frontal cortex</w:t>
      </w:r>
      <w:r w:rsidR="00B12440" w:rsidRPr="00B356E7">
        <w:rPr>
          <w:rFonts w:ascii="PT Serif" w:hAnsi="PT Serif" w:cs="Didot"/>
          <w:sz w:val="24"/>
          <w:szCs w:val="24"/>
        </w:rPr>
        <w:t xml:space="preserve">. Neuron </w:t>
      </w:r>
      <w:r w:rsidR="00DD480D" w:rsidRPr="00B356E7">
        <w:rPr>
          <w:rFonts w:ascii="PT Serif" w:hAnsi="PT Serif" w:cs="Didot"/>
          <w:sz w:val="24"/>
          <w:szCs w:val="24"/>
        </w:rPr>
        <w:t>doi:  </w:t>
      </w:r>
      <w:hyperlink r:id="rId22" w:tgtFrame="pmc_ext" w:history="1">
        <w:r w:rsidR="00DD480D" w:rsidRPr="00B356E7">
          <w:rPr>
            <w:rStyle w:val="Hipervnculo"/>
            <w:rFonts w:ascii="PT Serif" w:hAnsi="PT Serif" w:cs="Didot"/>
            <w:sz w:val="24"/>
            <w:szCs w:val="24"/>
          </w:rPr>
          <w:t>10.1016/j.neuron.2012.05.028</w:t>
        </w:r>
      </w:hyperlink>
      <w:r w:rsidR="00BE78F9" w:rsidRPr="00B356E7">
        <w:rPr>
          <w:rStyle w:val="Hipervnculo"/>
          <w:rFonts w:ascii="PT Serif" w:hAnsi="PT Serif" w:cs="Didot"/>
          <w:sz w:val="24"/>
          <w:szCs w:val="24"/>
        </w:rPr>
        <w:t>.</w:t>
      </w:r>
    </w:p>
    <w:p w:rsidR="00F3436E" w:rsidRPr="00B356E7" w:rsidRDefault="00F3436E" w:rsidP="0082184A">
      <w:pPr>
        <w:spacing w:line="240" w:lineRule="auto"/>
        <w:jc w:val="both"/>
        <w:rPr>
          <w:rFonts w:ascii="PT Serif" w:hAnsi="PT Serif" w:cs="Didot"/>
          <w:sz w:val="24"/>
          <w:szCs w:val="24"/>
        </w:rPr>
      </w:pPr>
      <w:r w:rsidRPr="00B356E7">
        <w:rPr>
          <w:rFonts w:ascii="PT Serif" w:hAnsi="PT Serif" w:cs="Didot"/>
          <w:sz w:val="24"/>
          <w:szCs w:val="24"/>
        </w:rPr>
        <w:lastRenderedPageBreak/>
        <w:t>Pardo-Vázquez, J.L.</w:t>
      </w:r>
      <w:r w:rsidR="004574F7" w:rsidRPr="00B356E7">
        <w:rPr>
          <w:rFonts w:ascii="PT Serif" w:hAnsi="PT Serif" w:cs="Didot"/>
          <w:sz w:val="24"/>
          <w:szCs w:val="24"/>
        </w:rPr>
        <w:t>, Leborán, V., Acuña, C. (2008)</w:t>
      </w:r>
      <w:r w:rsidRPr="00B356E7">
        <w:rPr>
          <w:rFonts w:ascii="PT Serif" w:hAnsi="PT Serif" w:cs="Didot"/>
          <w:sz w:val="24"/>
          <w:szCs w:val="24"/>
        </w:rPr>
        <w:t xml:space="preserve"> </w:t>
      </w:r>
      <w:proofErr w:type="gramStart"/>
      <w:r w:rsidR="00C04EE7" w:rsidRPr="00B356E7">
        <w:rPr>
          <w:rFonts w:ascii="PT Serif" w:hAnsi="PT Serif" w:cs="Didot"/>
          <w:i/>
          <w:sz w:val="24"/>
          <w:szCs w:val="24"/>
        </w:rPr>
        <w:t>Neural</w:t>
      </w:r>
      <w:proofErr w:type="gramEnd"/>
      <w:r w:rsidR="00C04EE7" w:rsidRPr="00B356E7">
        <w:rPr>
          <w:rFonts w:ascii="PT Serif" w:hAnsi="PT Serif" w:cs="Didot"/>
          <w:i/>
          <w:sz w:val="24"/>
          <w:szCs w:val="24"/>
        </w:rPr>
        <w:t xml:space="preserve"> correlates of decisions and their outcomes in the ventral Premotor cortex</w:t>
      </w:r>
      <w:r w:rsidR="00C04EE7" w:rsidRPr="00B356E7">
        <w:rPr>
          <w:rFonts w:ascii="PT Serif" w:hAnsi="PT Serif" w:cs="Didot"/>
          <w:sz w:val="24"/>
          <w:szCs w:val="24"/>
        </w:rPr>
        <w:t>.</w:t>
      </w:r>
      <w:r w:rsidRPr="00B356E7">
        <w:rPr>
          <w:rFonts w:ascii="PT Serif" w:hAnsi="PT Serif" w:cs="Didot"/>
          <w:sz w:val="24"/>
          <w:szCs w:val="24"/>
        </w:rPr>
        <w:t xml:space="preserve"> </w:t>
      </w:r>
      <w:proofErr w:type="gramStart"/>
      <w:r w:rsidR="009D3DE3" w:rsidRPr="00B356E7">
        <w:rPr>
          <w:rFonts w:ascii="PT Serif" w:hAnsi="PT Serif" w:cs="Didot"/>
          <w:sz w:val="24"/>
          <w:szCs w:val="24"/>
        </w:rPr>
        <w:t xml:space="preserve">The </w:t>
      </w:r>
      <w:r w:rsidR="00C04EE7" w:rsidRPr="00B356E7">
        <w:rPr>
          <w:rFonts w:ascii="PT Serif" w:hAnsi="PT Serif" w:cs="Didot"/>
          <w:sz w:val="24"/>
          <w:szCs w:val="24"/>
        </w:rPr>
        <w:t>J</w:t>
      </w:r>
      <w:r w:rsidR="009D3DE3" w:rsidRPr="00B356E7">
        <w:rPr>
          <w:rFonts w:ascii="PT Serif" w:hAnsi="PT Serif" w:cs="Didot"/>
          <w:sz w:val="24"/>
          <w:szCs w:val="24"/>
        </w:rPr>
        <w:t>ournal</w:t>
      </w:r>
      <w:r w:rsidR="00C04EE7" w:rsidRPr="00B356E7">
        <w:rPr>
          <w:rFonts w:ascii="PT Serif" w:hAnsi="PT Serif" w:cs="Didot"/>
          <w:sz w:val="24"/>
          <w:szCs w:val="24"/>
        </w:rPr>
        <w:t xml:space="preserve"> </w:t>
      </w:r>
      <w:r w:rsidR="009D3DE3" w:rsidRPr="00B356E7">
        <w:rPr>
          <w:rFonts w:ascii="PT Serif" w:hAnsi="PT Serif" w:cs="Didot"/>
          <w:sz w:val="24"/>
          <w:szCs w:val="24"/>
        </w:rPr>
        <w:t xml:space="preserve">of </w:t>
      </w:r>
      <w:r w:rsidR="00C04EE7" w:rsidRPr="00B356E7">
        <w:rPr>
          <w:rFonts w:ascii="PT Serif" w:hAnsi="PT Serif" w:cs="Didot"/>
          <w:sz w:val="24"/>
          <w:szCs w:val="24"/>
        </w:rPr>
        <w:t>Neurosci</w:t>
      </w:r>
      <w:r w:rsidR="009D3DE3" w:rsidRPr="00B356E7">
        <w:rPr>
          <w:rFonts w:ascii="PT Serif" w:hAnsi="PT Serif" w:cs="Didot"/>
          <w:sz w:val="24"/>
          <w:szCs w:val="24"/>
        </w:rPr>
        <w:t>ence</w:t>
      </w:r>
      <w:r w:rsidRPr="00B356E7">
        <w:rPr>
          <w:rFonts w:ascii="PT Serif" w:hAnsi="PT Serif" w:cs="Didot"/>
          <w:sz w:val="24"/>
          <w:szCs w:val="24"/>
        </w:rPr>
        <w:t>.</w:t>
      </w:r>
      <w:proofErr w:type="gramEnd"/>
      <w:r w:rsidR="00365D02" w:rsidRPr="00B356E7">
        <w:rPr>
          <w:rFonts w:ascii="PT Serif" w:hAnsi="PT Serif" w:cs="Didot"/>
          <w:sz w:val="24"/>
          <w:szCs w:val="24"/>
        </w:rPr>
        <w:t xml:space="preserve"> </w:t>
      </w:r>
      <w:proofErr w:type="gramStart"/>
      <w:r w:rsidR="00365D02" w:rsidRPr="00B356E7">
        <w:rPr>
          <w:rFonts w:ascii="PT Serif" w:hAnsi="PT Serif" w:cs="Didot"/>
          <w:sz w:val="24"/>
          <w:szCs w:val="24"/>
        </w:rPr>
        <w:t>doi</w:t>
      </w:r>
      <w:proofErr w:type="gramEnd"/>
      <w:r w:rsidR="00365D02" w:rsidRPr="00B356E7">
        <w:rPr>
          <w:rFonts w:ascii="PT Serif" w:hAnsi="PT Serif" w:cs="Didot"/>
          <w:sz w:val="24"/>
          <w:szCs w:val="24"/>
        </w:rPr>
        <w:t>: 10.1523/JNEUROSCI.3396-08.2008.</w:t>
      </w:r>
    </w:p>
    <w:p w:rsidR="004C0781" w:rsidRPr="00B356E7" w:rsidRDefault="00C04EE7" w:rsidP="0082184A">
      <w:pPr>
        <w:spacing w:line="240" w:lineRule="auto"/>
        <w:jc w:val="both"/>
        <w:rPr>
          <w:rFonts w:ascii="PT Serif" w:hAnsi="PT Serif" w:cs="Didot"/>
          <w:sz w:val="24"/>
          <w:szCs w:val="24"/>
          <w:lang w:val="es-ES"/>
        </w:rPr>
      </w:pPr>
      <w:proofErr w:type="gramStart"/>
      <w:r w:rsidRPr="00B356E7">
        <w:rPr>
          <w:rFonts w:ascii="PT Serif" w:hAnsi="PT Serif" w:cs="Didot"/>
          <w:sz w:val="24"/>
          <w:szCs w:val="24"/>
        </w:rPr>
        <w:t>Pardo-Vázquez, J.L</w:t>
      </w:r>
      <w:r w:rsidR="00365D02" w:rsidRPr="00B356E7">
        <w:rPr>
          <w:rFonts w:ascii="PT Serif" w:hAnsi="PT Serif" w:cs="Didot"/>
          <w:sz w:val="24"/>
          <w:szCs w:val="24"/>
        </w:rPr>
        <w:t>., Leborán, V., Acuña, C. (2009</w:t>
      </w:r>
      <w:r w:rsidR="004574F7" w:rsidRPr="00B356E7">
        <w:rPr>
          <w:rFonts w:ascii="PT Serif" w:hAnsi="PT Serif" w:cs="Didot"/>
          <w:sz w:val="24"/>
          <w:szCs w:val="24"/>
        </w:rPr>
        <w:t>)</w:t>
      </w:r>
      <w:r w:rsidRPr="00B356E7">
        <w:rPr>
          <w:rFonts w:ascii="PT Serif" w:hAnsi="PT Serif" w:cs="Didot"/>
          <w:sz w:val="24"/>
          <w:szCs w:val="24"/>
        </w:rPr>
        <w:t xml:space="preserve"> </w:t>
      </w:r>
      <w:r w:rsidRPr="00B356E7">
        <w:rPr>
          <w:rFonts w:ascii="PT Serif" w:hAnsi="PT Serif" w:cs="Didot"/>
          <w:i/>
          <w:sz w:val="24"/>
          <w:szCs w:val="24"/>
        </w:rPr>
        <w:t>A role of the ventral premotor cortex beyond performance monitoring.</w:t>
      </w:r>
      <w:proofErr w:type="gramEnd"/>
      <w:r w:rsidR="00D06274" w:rsidRPr="00B356E7">
        <w:rPr>
          <w:rFonts w:ascii="PT Serif" w:hAnsi="PT Serif" w:cs="Didot"/>
          <w:sz w:val="24"/>
          <w:szCs w:val="24"/>
        </w:rPr>
        <w:t xml:space="preserve"> </w:t>
      </w:r>
      <w:proofErr w:type="gramStart"/>
      <w:r w:rsidR="00D06274" w:rsidRPr="00B356E7">
        <w:rPr>
          <w:rFonts w:ascii="PT Serif" w:hAnsi="PT Serif" w:cs="Didot"/>
          <w:sz w:val="24"/>
          <w:szCs w:val="24"/>
        </w:rPr>
        <w:t>PNAS</w:t>
      </w:r>
      <w:r w:rsidRPr="00B356E7">
        <w:rPr>
          <w:rFonts w:ascii="PT Serif" w:hAnsi="PT Serif" w:cs="Didot"/>
          <w:sz w:val="24"/>
          <w:szCs w:val="24"/>
        </w:rPr>
        <w:t>.</w:t>
      </w:r>
      <w:proofErr w:type="gramEnd"/>
      <w:r w:rsidR="00365D02" w:rsidRPr="00B356E7">
        <w:rPr>
          <w:rFonts w:ascii="PT Serif" w:hAnsi="PT Serif" w:cs="Didot"/>
          <w:sz w:val="24"/>
          <w:szCs w:val="24"/>
        </w:rPr>
        <w:t xml:space="preserve"> </w:t>
      </w:r>
      <w:proofErr w:type="gramStart"/>
      <w:r w:rsidR="00365D02" w:rsidRPr="00B356E7">
        <w:rPr>
          <w:rFonts w:ascii="PT Serif" w:hAnsi="PT Serif" w:cs="Didot"/>
          <w:sz w:val="24"/>
          <w:szCs w:val="24"/>
          <w:lang w:val="es-ES"/>
        </w:rPr>
        <w:t>doi</w:t>
      </w:r>
      <w:proofErr w:type="gramEnd"/>
      <w:r w:rsidR="00365D02" w:rsidRPr="00B356E7">
        <w:rPr>
          <w:rFonts w:ascii="PT Serif" w:hAnsi="PT Serif" w:cs="Didot"/>
          <w:sz w:val="24"/>
          <w:szCs w:val="24"/>
          <w:lang w:val="es-ES"/>
        </w:rPr>
        <w:t>: 10.1073/pnas.0910524106.</w:t>
      </w:r>
    </w:p>
    <w:p w:rsidR="004574F7" w:rsidRPr="00B356E7" w:rsidRDefault="004574F7"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Pardo-Vazquez et al (2011)</w:t>
      </w:r>
      <w:r w:rsidR="00192FE8" w:rsidRPr="00B356E7">
        <w:rPr>
          <w:rFonts w:ascii="PT Serif" w:hAnsi="PT Serif" w:cs="Didot"/>
          <w:sz w:val="24"/>
          <w:szCs w:val="24"/>
        </w:rPr>
        <w:t xml:space="preserve"> </w:t>
      </w:r>
      <w:r w:rsidR="00954DE9" w:rsidRPr="00B356E7">
        <w:rPr>
          <w:rFonts w:ascii="PT Serif" w:hAnsi="PT Serif" w:cs="Didot"/>
          <w:i/>
          <w:sz w:val="24"/>
          <w:szCs w:val="24"/>
        </w:rPr>
        <w:t>Decision-making in the ventral premotor cortex harbinger of action</w:t>
      </w:r>
      <w:r w:rsidR="00192FE8" w:rsidRPr="00B356E7">
        <w:rPr>
          <w:rFonts w:ascii="PT Serif" w:hAnsi="PT Serif" w:cs="Didot"/>
          <w:sz w:val="24"/>
          <w:szCs w:val="24"/>
        </w:rPr>
        <w:t>.</w:t>
      </w:r>
      <w:proofErr w:type="gramEnd"/>
      <w:r w:rsidR="00192FE8" w:rsidRPr="00B356E7">
        <w:rPr>
          <w:rFonts w:ascii="PT Serif" w:hAnsi="PT Serif" w:cs="Didot"/>
          <w:sz w:val="24"/>
          <w:szCs w:val="24"/>
        </w:rPr>
        <w:t xml:space="preserve"> </w:t>
      </w:r>
      <w:proofErr w:type="gramStart"/>
      <w:r w:rsidRPr="00B356E7">
        <w:rPr>
          <w:rFonts w:ascii="PT Serif" w:hAnsi="PT Serif" w:cs="Didot"/>
          <w:sz w:val="24"/>
          <w:szCs w:val="24"/>
        </w:rPr>
        <w:t>Fronti</w:t>
      </w:r>
      <w:r w:rsidR="00954DE9" w:rsidRPr="00B356E7">
        <w:rPr>
          <w:rFonts w:ascii="PT Serif" w:hAnsi="PT Serif" w:cs="Didot"/>
          <w:sz w:val="24"/>
          <w:szCs w:val="24"/>
        </w:rPr>
        <w:t xml:space="preserve">ers in Integrative </w:t>
      </w:r>
      <w:r w:rsidR="00D06274" w:rsidRPr="00B356E7">
        <w:rPr>
          <w:rFonts w:ascii="PT Serif" w:hAnsi="PT Serif" w:cs="Didot"/>
          <w:sz w:val="24"/>
          <w:szCs w:val="24"/>
        </w:rPr>
        <w:t>Neuroscience.</w:t>
      </w:r>
      <w:proofErr w:type="gramEnd"/>
      <w:r w:rsidR="00D06274" w:rsidRPr="00B356E7">
        <w:rPr>
          <w:rFonts w:ascii="PT Serif" w:hAnsi="PT Serif" w:cs="Didot"/>
          <w:sz w:val="24"/>
          <w:szCs w:val="24"/>
        </w:rPr>
        <w:t xml:space="preserve"> </w:t>
      </w:r>
      <w:proofErr w:type="gramStart"/>
      <w:r w:rsidR="00954DE9" w:rsidRPr="00B356E7">
        <w:rPr>
          <w:rFonts w:ascii="PT Serif" w:hAnsi="PT Serif" w:cs="Didot"/>
          <w:sz w:val="24"/>
          <w:szCs w:val="24"/>
        </w:rPr>
        <w:t>doi</w:t>
      </w:r>
      <w:proofErr w:type="gramEnd"/>
      <w:r w:rsidR="00954DE9" w:rsidRPr="00B356E7">
        <w:rPr>
          <w:rFonts w:ascii="PT Serif" w:hAnsi="PT Serif" w:cs="Didot"/>
          <w:sz w:val="24"/>
          <w:szCs w:val="24"/>
        </w:rPr>
        <w:t>: 10.3389/fnint.2011.00054</w:t>
      </w:r>
      <w:r w:rsidR="00BE78F9" w:rsidRPr="00B356E7">
        <w:rPr>
          <w:rFonts w:ascii="PT Serif" w:hAnsi="PT Serif" w:cs="Didot"/>
          <w:sz w:val="24"/>
          <w:szCs w:val="24"/>
        </w:rPr>
        <w:t>.</w:t>
      </w:r>
      <w:r w:rsidR="00192FE8" w:rsidRPr="00B356E7">
        <w:rPr>
          <w:rFonts w:ascii="PT Serif" w:hAnsi="PT Serif" w:cs="Didot"/>
          <w:sz w:val="24"/>
          <w:szCs w:val="24"/>
        </w:rPr>
        <w:t xml:space="preserve"> </w:t>
      </w:r>
    </w:p>
    <w:p w:rsidR="004575A2" w:rsidRPr="00B356E7" w:rsidRDefault="00E32EE5" w:rsidP="0082184A">
      <w:pPr>
        <w:spacing w:line="240" w:lineRule="auto"/>
        <w:rPr>
          <w:rFonts w:ascii="PT Serif" w:hAnsi="PT Serif" w:cs="Didot"/>
          <w:sz w:val="24"/>
          <w:szCs w:val="24"/>
        </w:rPr>
      </w:pPr>
      <w:r w:rsidRPr="00B356E7">
        <w:rPr>
          <w:rFonts w:ascii="PT Serif" w:hAnsi="PT Serif" w:cs="Didot"/>
          <w:sz w:val="24"/>
          <w:szCs w:val="24"/>
        </w:rPr>
        <w:t>Pardo-Vá</w:t>
      </w:r>
      <w:r w:rsidR="00192FE8" w:rsidRPr="00B356E7">
        <w:rPr>
          <w:rFonts w:ascii="PT Serif" w:hAnsi="PT Serif" w:cs="Didot"/>
          <w:sz w:val="24"/>
          <w:szCs w:val="24"/>
        </w:rPr>
        <w:t>zquez and Carlos Acuña (2017</w:t>
      </w:r>
      <w:r w:rsidRPr="00B356E7">
        <w:rPr>
          <w:rFonts w:ascii="PT Serif" w:hAnsi="PT Serif" w:cs="Didot"/>
          <w:sz w:val="24"/>
          <w:szCs w:val="24"/>
        </w:rPr>
        <w:t>)</w:t>
      </w:r>
      <w:r w:rsidR="004575A2" w:rsidRPr="00B356E7">
        <w:rPr>
          <w:rFonts w:ascii="PT Serif" w:hAnsi="PT Serif" w:cs="Didot"/>
          <w:sz w:val="24"/>
          <w:szCs w:val="24"/>
        </w:rPr>
        <w:t xml:space="preserve"> </w:t>
      </w:r>
      <w:r w:rsidR="004575A2" w:rsidRPr="00B356E7">
        <w:rPr>
          <w:rFonts w:ascii="PT Serif" w:hAnsi="PT Serif" w:cs="Didot"/>
          <w:i/>
          <w:sz w:val="24"/>
          <w:szCs w:val="24"/>
        </w:rPr>
        <w:t>Using experience to improve: How errors shape behavior and brain activity in monkeys</w:t>
      </w:r>
      <w:r w:rsidR="004575A2" w:rsidRPr="00B356E7">
        <w:rPr>
          <w:rFonts w:ascii="PT Serif" w:hAnsi="PT Serif" w:cs="Didot"/>
          <w:sz w:val="24"/>
          <w:szCs w:val="24"/>
        </w:rPr>
        <w:t xml:space="preserve">. </w:t>
      </w:r>
      <w:proofErr w:type="gramStart"/>
      <w:r w:rsidR="004575A2" w:rsidRPr="00B356E7">
        <w:rPr>
          <w:rFonts w:ascii="PT Serif" w:hAnsi="PT Serif" w:cs="Didot"/>
          <w:sz w:val="24"/>
          <w:szCs w:val="24"/>
        </w:rPr>
        <w:t xml:space="preserve">bioRxiv  </w:t>
      </w:r>
      <w:proofErr w:type="gramEnd"/>
      <w:r w:rsidR="00D824BC">
        <w:fldChar w:fldCharType="begin"/>
      </w:r>
      <w:r w:rsidR="00D824BC">
        <w:instrText>HYPERLINK "http://dx.doi.org/10.1101/203737"</w:instrText>
      </w:r>
      <w:r w:rsidR="00D824BC">
        <w:fldChar w:fldCharType="separate"/>
      </w:r>
      <w:r w:rsidR="004575A2" w:rsidRPr="00B356E7">
        <w:rPr>
          <w:rStyle w:val="Hipervnculo"/>
          <w:rFonts w:ascii="PT Serif" w:hAnsi="PT Serif" w:cs="Didot"/>
          <w:sz w:val="24"/>
          <w:szCs w:val="24"/>
        </w:rPr>
        <w:t>http://dx.doi.org/10.1101/203737</w:t>
      </w:r>
      <w:r w:rsidR="00D824BC">
        <w:fldChar w:fldCharType="end"/>
      </w:r>
      <w:r w:rsidR="00BE78F9" w:rsidRPr="00B356E7">
        <w:rPr>
          <w:rStyle w:val="Hipervnculo"/>
          <w:rFonts w:ascii="PT Serif" w:hAnsi="PT Serif" w:cs="Didot"/>
          <w:sz w:val="24"/>
          <w:szCs w:val="24"/>
        </w:rPr>
        <w:t>.</w:t>
      </w:r>
      <w:r w:rsidR="004575A2" w:rsidRPr="00B356E7">
        <w:rPr>
          <w:rFonts w:ascii="PT Serif" w:hAnsi="PT Serif" w:cs="Didot"/>
          <w:sz w:val="24"/>
          <w:szCs w:val="24"/>
        </w:rPr>
        <w:t xml:space="preserve"> </w:t>
      </w:r>
    </w:p>
    <w:p w:rsidR="00A4098B" w:rsidRDefault="00A4098B" w:rsidP="0082184A">
      <w:pPr>
        <w:spacing w:line="240" w:lineRule="auto"/>
        <w:jc w:val="both"/>
        <w:rPr>
          <w:rFonts w:ascii="PT Serif" w:hAnsi="PT Serif" w:cs="Didot"/>
          <w:sz w:val="24"/>
          <w:szCs w:val="24"/>
        </w:rPr>
      </w:pPr>
      <w:r>
        <w:rPr>
          <w:rFonts w:ascii="PT Serif" w:hAnsi="PT Serif" w:cs="Didot"/>
          <w:sz w:val="24"/>
          <w:szCs w:val="24"/>
        </w:rPr>
        <w:t>Pardo-Vazquez JL, Acuña C</w:t>
      </w:r>
      <w:r w:rsidRPr="00A4098B">
        <w:rPr>
          <w:rFonts w:ascii="PT Serif" w:hAnsi="PT Serif" w:cs="Didot"/>
          <w:sz w:val="24"/>
          <w:szCs w:val="24"/>
        </w:rPr>
        <w:t xml:space="preserve"> (2018) </w:t>
      </w:r>
      <w:r w:rsidRPr="00A4098B">
        <w:rPr>
          <w:rFonts w:ascii="PT Serif" w:hAnsi="PT Serif" w:cs="Didot"/>
          <w:i/>
          <w:sz w:val="24"/>
          <w:szCs w:val="24"/>
        </w:rPr>
        <w:t>Using experience to improve: how errors shape behavior and brain activity in monkeys</w:t>
      </w:r>
      <w:r w:rsidRPr="00A4098B">
        <w:rPr>
          <w:rFonts w:ascii="PT Serif" w:hAnsi="PT Serif" w:cs="Didot"/>
          <w:sz w:val="24"/>
          <w:szCs w:val="24"/>
        </w:rPr>
        <w:t xml:space="preserve">. PeerJ 6:e5395 </w:t>
      </w:r>
      <w:hyperlink r:id="rId23" w:history="1">
        <w:r w:rsidRPr="00FD1C56">
          <w:rPr>
            <w:rStyle w:val="Hipervnculo"/>
            <w:rFonts w:ascii="PT Serif" w:hAnsi="PT Serif" w:cs="Didot"/>
            <w:sz w:val="24"/>
            <w:szCs w:val="24"/>
          </w:rPr>
          <w:t>https://doi.org/10.7717/peerj.5395</w:t>
        </w:r>
      </w:hyperlink>
    </w:p>
    <w:p w:rsidR="00706859" w:rsidRDefault="00706859" w:rsidP="0082184A">
      <w:pPr>
        <w:spacing w:line="240" w:lineRule="auto"/>
        <w:jc w:val="both"/>
        <w:rPr>
          <w:rFonts w:ascii="PT Serif" w:hAnsi="PT Serif" w:cs="Didot"/>
          <w:sz w:val="24"/>
          <w:szCs w:val="24"/>
        </w:rPr>
      </w:pPr>
      <w:r w:rsidRPr="00D26114">
        <w:rPr>
          <w:rFonts w:ascii="PT Serif" w:hAnsi="PT Serif" w:cs="Didot"/>
          <w:sz w:val="24"/>
          <w:szCs w:val="24"/>
        </w:rPr>
        <w:t>Pardo-Vázquez and Acuña</w:t>
      </w:r>
      <w:r w:rsidR="00D26114" w:rsidRPr="00D26114">
        <w:rPr>
          <w:rFonts w:ascii="PT Serif" w:hAnsi="PT Serif" w:cs="Didot"/>
          <w:sz w:val="24"/>
          <w:szCs w:val="24"/>
        </w:rPr>
        <w:t xml:space="preserve"> (2019</w:t>
      </w:r>
      <w:r w:rsidRPr="00D26114">
        <w:rPr>
          <w:rFonts w:ascii="PT Serif" w:hAnsi="PT Serif" w:cs="Didot"/>
          <w:sz w:val="24"/>
          <w:szCs w:val="24"/>
        </w:rPr>
        <w:t xml:space="preserve">) </w:t>
      </w:r>
      <w:r w:rsidRPr="00D26114">
        <w:rPr>
          <w:rFonts w:ascii="PT Serif" w:hAnsi="PT Serif" w:cs="Didot"/>
          <w:i/>
          <w:sz w:val="24"/>
          <w:szCs w:val="24"/>
        </w:rPr>
        <w:t>Neural correlates of self-monitoring in the ventral premotor cortex</w:t>
      </w:r>
      <w:r w:rsidRPr="00D26114">
        <w:rPr>
          <w:rFonts w:ascii="PT Serif" w:hAnsi="PT Serif" w:cs="Didot"/>
          <w:sz w:val="24"/>
          <w:szCs w:val="24"/>
        </w:rPr>
        <w:t xml:space="preserve">. </w:t>
      </w:r>
      <w:proofErr w:type="gramStart"/>
      <w:r w:rsidRPr="00D26114">
        <w:rPr>
          <w:rFonts w:ascii="PT Serif" w:hAnsi="PT Serif" w:cs="Didot"/>
          <w:sz w:val="24"/>
          <w:szCs w:val="24"/>
        </w:rPr>
        <w:t>Submitted.</w:t>
      </w:r>
      <w:proofErr w:type="gramEnd"/>
    </w:p>
    <w:p w:rsidR="009E3E3B" w:rsidRPr="00B356E7" w:rsidRDefault="009E3E3B" w:rsidP="0082184A">
      <w:pPr>
        <w:spacing w:line="240" w:lineRule="auto"/>
        <w:jc w:val="both"/>
        <w:rPr>
          <w:rStyle w:val="Hipervnculo"/>
          <w:rFonts w:ascii="PT Serif" w:hAnsi="PT Serif" w:cs="Didot"/>
          <w:sz w:val="24"/>
          <w:szCs w:val="24"/>
        </w:rPr>
      </w:pPr>
      <w:r w:rsidRPr="00B356E7">
        <w:rPr>
          <w:rFonts w:ascii="PT Serif" w:hAnsi="PT Serif" w:cs="Didot"/>
          <w:sz w:val="24"/>
          <w:szCs w:val="24"/>
        </w:rPr>
        <w:t xml:space="preserve">Pevzner et al (2016) </w:t>
      </w:r>
      <w:r w:rsidRPr="00B356E7">
        <w:rPr>
          <w:rFonts w:ascii="PT Serif" w:hAnsi="PT Serif" w:cs="Didot"/>
          <w:i/>
          <w:sz w:val="24"/>
          <w:szCs w:val="24"/>
        </w:rPr>
        <w:t xml:space="preserve">Making waves in the brain: what are oscillations, and why modulating them makes sense for brain injury. </w:t>
      </w:r>
      <w:proofErr w:type="gramStart"/>
      <w:r w:rsidRPr="00B356E7">
        <w:rPr>
          <w:rFonts w:ascii="PT Serif" w:hAnsi="PT Serif" w:cs="Didot"/>
          <w:sz w:val="24"/>
          <w:szCs w:val="24"/>
        </w:rPr>
        <w:t>Frontiers in System Neuroscience.</w:t>
      </w:r>
      <w:proofErr w:type="gramEnd"/>
      <w:r w:rsidRPr="00B356E7">
        <w:rPr>
          <w:rFonts w:ascii="PT Serif" w:hAnsi="PT Serif" w:cs="Didot"/>
          <w:sz w:val="24"/>
          <w:szCs w:val="24"/>
        </w:rPr>
        <w:t xml:space="preserve">  </w:t>
      </w:r>
      <w:proofErr w:type="gramStart"/>
      <w:r w:rsidRPr="00B356E7">
        <w:rPr>
          <w:rFonts w:ascii="PT Serif" w:hAnsi="PT Serif" w:cs="Didot"/>
          <w:sz w:val="24"/>
          <w:szCs w:val="24"/>
        </w:rPr>
        <w:t>doi</w:t>
      </w:r>
      <w:proofErr w:type="gramEnd"/>
      <w:r w:rsidRPr="00B356E7">
        <w:rPr>
          <w:rFonts w:ascii="PT Serif" w:hAnsi="PT Serif" w:cs="Didot"/>
          <w:sz w:val="24"/>
          <w:szCs w:val="24"/>
        </w:rPr>
        <w:t>:  </w:t>
      </w:r>
      <w:hyperlink r:id="rId24" w:tgtFrame="pmc_ext" w:history="1">
        <w:r w:rsidRPr="00B356E7">
          <w:rPr>
            <w:rStyle w:val="Hipervnculo"/>
            <w:rFonts w:ascii="PT Serif" w:hAnsi="PT Serif" w:cs="Didot"/>
            <w:sz w:val="24"/>
            <w:szCs w:val="24"/>
          </w:rPr>
          <w:t>10.3389/fnsys.2016.00030</w:t>
        </w:r>
      </w:hyperlink>
      <w:r w:rsidR="00BE78F9" w:rsidRPr="00B356E7">
        <w:rPr>
          <w:rStyle w:val="Hipervnculo"/>
          <w:rFonts w:ascii="PT Serif" w:hAnsi="PT Serif" w:cs="Didot"/>
          <w:sz w:val="24"/>
          <w:szCs w:val="24"/>
        </w:rPr>
        <w:t>.</w:t>
      </w:r>
    </w:p>
    <w:p w:rsidR="00F8512D" w:rsidRPr="00C93A85" w:rsidRDefault="00F8512D" w:rsidP="0082184A">
      <w:pPr>
        <w:spacing w:line="240" w:lineRule="auto"/>
        <w:jc w:val="both"/>
        <w:rPr>
          <w:rFonts w:ascii="PT Serif" w:hAnsi="PT Serif" w:cs="Didot"/>
          <w:sz w:val="24"/>
          <w:szCs w:val="24"/>
          <w:lang w:val="fr-FR"/>
        </w:rPr>
      </w:pPr>
      <w:r w:rsidRPr="00C93A85">
        <w:rPr>
          <w:rFonts w:ascii="PT Serif" w:hAnsi="PT Serif" w:cs="Didot"/>
          <w:sz w:val="24"/>
          <w:szCs w:val="24"/>
        </w:rPr>
        <w:t xml:space="preserve">Piaget </w:t>
      </w:r>
      <w:r w:rsidR="00890815" w:rsidRPr="00C93A85">
        <w:rPr>
          <w:rFonts w:ascii="PT Serif" w:hAnsi="PT Serif" w:cs="Didot"/>
          <w:sz w:val="24"/>
          <w:szCs w:val="24"/>
        </w:rPr>
        <w:t xml:space="preserve">and Inhelder </w:t>
      </w:r>
      <w:r w:rsidRPr="00C93A85">
        <w:rPr>
          <w:rFonts w:ascii="PT Serif" w:hAnsi="PT Serif" w:cs="Didot"/>
          <w:sz w:val="24"/>
          <w:szCs w:val="24"/>
        </w:rPr>
        <w:t>(1966/1969)</w:t>
      </w:r>
      <w:r w:rsidR="00890815" w:rsidRPr="00C93A85">
        <w:rPr>
          <w:rFonts w:ascii="PT Serif" w:hAnsi="PT Serif" w:cs="Didot"/>
          <w:sz w:val="24"/>
          <w:szCs w:val="24"/>
        </w:rPr>
        <w:t xml:space="preserve"> </w:t>
      </w:r>
      <w:proofErr w:type="gramStart"/>
      <w:r w:rsidR="00890815" w:rsidRPr="00C93A85">
        <w:rPr>
          <w:rFonts w:ascii="PT Serif" w:hAnsi="PT Serif" w:cs="Didot"/>
          <w:i/>
          <w:sz w:val="24"/>
          <w:szCs w:val="24"/>
        </w:rPr>
        <w:t>The</w:t>
      </w:r>
      <w:proofErr w:type="gramEnd"/>
      <w:r w:rsidR="00890815" w:rsidRPr="00C93A85">
        <w:rPr>
          <w:rFonts w:ascii="PT Serif" w:hAnsi="PT Serif" w:cs="Didot"/>
          <w:i/>
          <w:sz w:val="24"/>
          <w:szCs w:val="24"/>
        </w:rPr>
        <w:t xml:space="preserve"> psychology of the child</w:t>
      </w:r>
      <w:r w:rsidR="00890815" w:rsidRPr="00C93A85">
        <w:rPr>
          <w:rFonts w:ascii="PT Serif" w:hAnsi="PT Serif" w:cs="Didot"/>
          <w:sz w:val="24"/>
          <w:szCs w:val="24"/>
        </w:rPr>
        <w:t xml:space="preserve">. Basic Books, Inc. New York. </w:t>
      </w:r>
      <w:r w:rsidR="00890815" w:rsidRPr="00C93A85">
        <w:rPr>
          <w:rFonts w:ascii="PT Serif" w:hAnsi="PT Serif" w:cs="Didot"/>
          <w:sz w:val="24"/>
          <w:szCs w:val="24"/>
          <w:lang w:val="fr-FR"/>
        </w:rPr>
        <w:t>SBN 465-09500-3.</w:t>
      </w:r>
    </w:p>
    <w:p w:rsidR="00BB1BD5" w:rsidRPr="00C93A85" w:rsidRDefault="00BB1BD5" w:rsidP="00BB1BD5">
      <w:pPr>
        <w:spacing w:line="240" w:lineRule="auto"/>
        <w:jc w:val="both"/>
        <w:rPr>
          <w:rFonts w:ascii="PT Serif" w:hAnsi="PT Serif" w:cs="Didot"/>
          <w:bCs/>
          <w:sz w:val="24"/>
          <w:szCs w:val="24"/>
          <w:lang w:val="fr-FR"/>
        </w:rPr>
      </w:pPr>
      <w:r w:rsidRPr="00C93A85">
        <w:rPr>
          <w:rFonts w:ascii="PT Serif" w:hAnsi="PT Serif" w:cs="Didot"/>
          <w:sz w:val="24"/>
          <w:szCs w:val="24"/>
          <w:lang w:val="fr-FR"/>
        </w:rPr>
        <w:t>Piaget (1974</w:t>
      </w:r>
      <w:r w:rsidR="001C52CE" w:rsidRPr="00C93A85">
        <w:rPr>
          <w:rFonts w:ascii="PT Serif" w:hAnsi="PT Serif" w:cs="Didot"/>
          <w:sz w:val="24"/>
          <w:szCs w:val="24"/>
          <w:lang w:val="fr-FR"/>
        </w:rPr>
        <w:t>) </w:t>
      </w:r>
      <w:r w:rsidRPr="00C93A85">
        <w:rPr>
          <w:rFonts w:ascii="PT Serif" w:hAnsi="PT Serif" w:cs="Didot"/>
          <w:bCs/>
          <w:i/>
          <w:sz w:val="24"/>
          <w:szCs w:val="24"/>
          <w:lang w:val="fr-FR"/>
        </w:rPr>
        <w:t>La prise de conscience</w:t>
      </w:r>
      <w:r w:rsidRPr="00C93A85">
        <w:rPr>
          <w:rFonts w:ascii="PT Serif" w:hAnsi="PT Serif" w:cs="Didot"/>
          <w:bCs/>
          <w:sz w:val="24"/>
          <w:szCs w:val="24"/>
          <w:lang w:val="fr-FR"/>
        </w:rPr>
        <w:t>. Presses Universitaires de France (PUF) ISBN-13: 978-2130329404</w:t>
      </w:r>
    </w:p>
    <w:p w:rsidR="001B03D6" w:rsidRPr="00B356E7" w:rsidRDefault="001B03D6" w:rsidP="0082184A">
      <w:pPr>
        <w:spacing w:line="240" w:lineRule="auto"/>
        <w:jc w:val="both"/>
        <w:rPr>
          <w:rFonts w:ascii="PT Serif" w:hAnsi="PT Serif" w:cs="Didot"/>
          <w:sz w:val="24"/>
          <w:szCs w:val="24"/>
        </w:rPr>
      </w:pPr>
      <w:r w:rsidRPr="00B356E7">
        <w:rPr>
          <w:rFonts w:ascii="PT Serif" w:hAnsi="PT Serif" w:cs="Didot"/>
          <w:sz w:val="24"/>
          <w:szCs w:val="24"/>
        </w:rPr>
        <w:t xml:space="preserve">Rizzolatti et al (1998) </w:t>
      </w:r>
      <w:proofErr w:type="gramStart"/>
      <w:r w:rsidRPr="00B356E7">
        <w:rPr>
          <w:rFonts w:ascii="PT Serif" w:hAnsi="PT Serif" w:cs="Didot"/>
          <w:i/>
          <w:sz w:val="24"/>
          <w:szCs w:val="24"/>
        </w:rPr>
        <w:t>The</w:t>
      </w:r>
      <w:proofErr w:type="gramEnd"/>
      <w:r w:rsidRPr="00B356E7">
        <w:rPr>
          <w:rFonts w:ascii="PT Serif" w:hAnsi="PT Serif" w:cs="Didot"/>
          <w:i/>
          <w:sz w:val="24"/>
          <w:szCs w:val="24"/>
        </w:rPr>
        <w:t xml:space="preserve"> organization of the cortical motor system: new concepts</w:t>
      </w:r>
      <w:r w:rsidRPr="00B356E7">
        <w:rPr>
          <w:rFonts w:ascii="PT Serif" w:hAnsi="PT Serif" w:cs="Didot"/>
          <w:sz w:val="24"/>
          <w:szCs w:val="24"/>
        </w:rPr>
        <w:t xml:space="preserve">. </w:t>
      </w:r>
      <w:proofErr w:type="gramStart"/>
      <w:r w:rsidRPr="00B356E7">
        <w:rPr>
          <w:rFonts w:ascii="PT Serif" w:hAnsi="PT Serif" w:cs="Didot"/>
          <w:sz w:val="24"/>
          <w:szCs w:val="24"/>
        </w:rPr>
        <w:t>Electroencephalography and clinical Neurophysiology</w:t>
      </w:r>
      <w:r w:rsidR="000A1B40" w:rsidRPr="00B356E7">
        <w:rPr>
          <w:rFonts w:ascii="PT Serif" w:hAnsi="PT Serif" w:cs="Didot"/>
          <w:sz w:val="24"/>
          <w:szCs w:val="24"/>
        </w:rPr>
        <w:t>.</w:t>
      </w:r>
      <w:proofErr w:type="gramEnd"/>
      <w:r w:rsidR="000A1B40" w:rsidRPr="00B356E7">
        <w:rPr>
          <w:rFonts w:ascii="PT Serif" w:hAnsi="PT Serif" w:cs="Didot"/>
          <w:sz w:val="24"/>
          <w:szCs w:val="24"/>
        </w:rPr>
        <w:t xml:space="preserve"> DOI: </w:t>
      </w:r>
      <w:hyperlink r:id="rId25" w:history="1">
        <w:r w:rsidR="000A1B40" w:rsidRPr="00B356E7">
          <w:rPr>
            <w:rStyle w:val="Hipervnculo"/>
            <w:rFonts w:ascii="PT Serif" w:hAnsi="PT Serif" w:cs="Didot"/>
            <w:sz w:val="24"/>
            <w:szCs w:val="24"/>
          </w:rPr>
          <w:t>https://doi.org/10.1016/S0013-4694(98)00022-4</w:t>
        </w:r>
      </w:hyperlink>
      <w:r w:rsidR="00BE78F9" w:rsidRPr="00B356E7">
        <w:rPr>
          <w:rStyle w:val="Hipervnculo"/>
          <w:rFonts w:ascii="PT Serif" w:hAnsi="PT Serif" w:cs="Didot"/>
          <w:sz w:val="24"/>
          <w:szCs w:val="24"/>
        </w:rPr>
        <w:t>.</w:t>
      </w:r>
    </w:p>
    <w:p w:rsidR="004574F7" w:rsidRPr="00B356E7" w:rsidRDefault="00BE04C7" w:rsidP="0082184A">
      <w:pPr>
        <w:spacing w:line="240" w:lineRule="auto"/>
        <w:jc w:val="both"/>
        <w:rPr>
          <w:rFonts w:ascii="PT Serif" w:hAnsi="PT Serif" w:cs="Didot"/>
          <w:sz w:val="24"/>
          <w:szCs w:val="24"/>
        </w:rPr>
      </w:pPr>
      <w:r w:rsidRPr="00B356E7">
        <w:rPr>
          <w:rFonts w:ascii="PT Serif" w:hAnsi="PT Serif" w:cs="Didot"/>
          <w:sz w:val="24"/>
          <w:szCs w:val="24"/>
        </w:rPr>
        <w:t>Rizzolatti and Si</w:t>
      </w:r>
      <w:r w:rsidR="004574F7" w:rsidRPr="00B356E7">
        <w:rPr>
          <w:rFonts w:ascii="PT Serif" w:hAnsi="PT Serif" w:cs="Didot"/>
          <w:sz w:val="24"/>
          <w:szCs w:val="24"/>
        </w:rPr>
        <w:t>nigaglia (2010)</w:t>
      </w:r>
      <w:r w:rsidRPr="00B356E7">
        <w:rPr>
          <w:rFonts w:ascii="PT Serif" w:hAnsi="PT Serif" w:cs="Didot"/>
          <w:sz w:val="24"/>
          <w:szCs w:val="24"/>
        </w:rPr>
        <w:t xml:space="preserve"> </w:t>
      </w:r>
      <w:proofErr w:type="gramStart"/>
      <w:r w:rsidRPr="00B356E7">
        <w:rPr>
          <w:rFonts w:ascii="PT Serif" w:hAnsi="PT Serif" w:cs="Didot"/>
          <w:i/>
          <w:sz w:val="24"/>
          <w:szCs w:val="24"/>
        </w:rPr>
        <w:t>The</w:t>
      </w:r>
      <w:proofErr w:type="gramEnd"/>
      <w:r w:rsidRPr="00B356E7">
        <w:rPr>
          <w:rFonts w:ascii="PT Serif" w:hAnsi="PT Serif" w:cs="Didot"/>
          <w:i/>
          <w:sz w:val="24"/>
          <w:szCs w:val="24"/>
        </w:rPr>
        <w:t xml:space="preserve"> functional role of the parieto-frontal mirror circuit: interpretations and misinterpretations</w:t>
      </w:r>
      <w:r w:rsidRPr="00B356E7">
        <w:rPr>
          <w:rFonts w:ascii="PT Serif" w:hAnsi="PT Serif" w:cs="Didot"/>
          <w:sz w:val="24"/>
          <w:szCs w:val="24"/>
        </w:rPr>
        <w:t>.</w:t>
      </w:r>
      <w:r w:rsidR="00B009C1" w:rsidRPr="00B356E7">
        <w:rPr>
          <w:rFonts w:ascii="PT Serif" w:hAnsi="PT Serif" w:cs="Didot"/>
          <w:sz w:val="24"/>
          <w:szCs w:val="24"/>
        </w:rPr>
        <w:t xml:space="preserve"> Nature Reviews Neuroscience doi:</w:t>
      </w:r>
      <w:r w:rsidR="0022590B" w:rsidRPr="00B356E7">
        <w:rPr>
          <w:rFonts w:ascii="PT Serif" w:hAnsi="PT Serif" w:cs="Didot"/>
          <w:sz w:val="24"/>
          <w:szCs w:val="24"/>
        </w:rPr>
        <w:t xml:space="preserve"> </w:t>
      </w:r>
      <w:r w:rsidR="00B009C1" w:rsidRPr="00B356E7">
        <w:rPr>
          <w:rFonts w:ascii="PT Serif" w:hAnsi="PT Serif" w:cs="Didot"/>
          <w:sz w:val="24"/>
          <w:szCs w:val="24"/>
        </w:rPr>
        <w:t>10.1038/nrn2805</w:t>
      </w:r>
      <w:r w:rsidR="00BE78F9" w:rsidRPr="00B356E7">
        <w:rPr>
          <w:rFonts w:ascii="PT Serif" w:hAnsi="PT Serif" w:cs="Didot"/>
          <w:sz w:val="24"/>
          <w:szCs w:val="24"/>
        </w:rPr>
        <w:t>.</w:t>
      </w:r>
      <w:r w:rsidR="00383B75" w:rsidRPr="00B356E7">
        <w:rPr>
          <w:rFonts w:ascii="PT Serif" w:hAnsi="PT Serif" w:cs="Didot"/>
          <w:sz w:val="24"/>
          <w:szCs w:val="24"/>
        </w:rPr>
        <w:t xml:space="preserve"> </w:t>
      </w:r>
    </w:p>
    <w:p w:rsidR="00383B75" w:rsidRPr="00B356E7" w:rsidRDefault="00383B75" w:rsidP="0082184A">
      <w:pPr>
        <w:spacing w:line="240" w:lineRule="auto"/>
        <w:jc w:val="both"/>
        <w:rPr>
          <w:rFonts w:ascii="PT Serif" w:hAnsi="PT Serif" w:cs="Didot"/>
          <w:sz w:val="24"/>
          <w:szCs w:val="24"/>
        </w:rPr>
      </w:pPr>
      <w:r w:rsidRPr="00B356E7">
        <w:rPr>
          <w:rFonts w:ascii="PT Serif" w:hAnsi="PT Serif" w:cs="Didot"/>
          <w:sz w:val="24"/>
          <w:szCs w:val="24"/>
        </w:rPr>
        <w:t xml:space="preserve">Rizzolatti </w:t>
      </w:r>
      <w:r w:rsidR="00081CC3" w:rsidRPr="00B356E7">
        <w:rPr>
          <w:rFonts w:ascii="PT Serif" w:hAnsi="PT Serif" w:cs="Didot"/>
          <w:sz w:val="24"/>
          <w:szCs w:val="24"/>
        </w:rPr>
        <w:t>and</w:t>
      </w:r>
      <w:r w:rsidRPr="00B356E7">
        <w:rPr>
          <w:rFonts w:ascii="PT Serif" w:hAnsi="PT Serif" w:cs="Didot"/>
          <w:sz w:val="24"/>
          <w:szCs w:val="24"/>
        </w:rPr>
        <w:t xml:space="preserve"> Sinigaglia (2016) </w:t>
      </w:r>
      <w:proofErr w:type="gramStart"/>
      <w:r w:rsidRPr="00B356E7">
        <w:rPr>
          <w:rFonts w:ascii="PT Serif" w:hAnsi="PT Serif" w:cs="Didot"/>
          <w:i/>
          <w:sz w:val="24"/>
          <w:szCs w:val="24"/>
        </w:rPr>
        <w:t>The</w:t>
      </w:r>
      <w:proofErr w:type="gramEnd"/>
      <w:r w:rsidRPr="00B356E7">
        <w:rPr>
          <w:rFonts w:ascii="PT Serif" w:hAnsi="PT Serif" w:cs="Didot"/>
          <w:i/>
          <w:sz w:val="24"/>
          <w:szCs w:val="24"/>
        </w:rPr>
        <w:t xml:space="preserve"> mirror mechanism: a basic principle of brain function</w:t>
      </w:r>
      <w:r w:rsidRPr="00B356E7">
        <w:rPr>
          <w:rFonts w:ascii="PT Serif" w:hAnsi="PT Serif" w:cs="Didot"/>
          <w:sz w:val="24"/>
          <w:szCs w:val="24"/>
        </w:rPr>
        <w:t>. Nature Reviews Neuroscience doi:</w:t>
      </w:r>
      <w:r w:rsidR="0022590B" w:rsidRPr="00B356E7">
        <w:rPr>
          <w:rFonts w:ascii="PT Serif" w:hAnsi="PT Serif" w:cs="Didot"/>
          <w:sz w:val="24"/>
          <w:szCs w:val="24"/>
        </w:rPr>
        <w:t xml:space="preserve"> </w:t>
      </w:r>
      <w:r w:rsidRPr="00B356E7">
        <w:rPr>
          <w:rFonts w:ascii="PT Serif" w:hAnsi="PT Serif" w:cs="Didot"/>
          <w:sz w:val="24"/>
          <w:szCs w:val="24"/>
        </w:rPr>
        <w:t>10.1038/nrn.2016.135</w:t>
      </w:r>
      <w:r w:rsidR="00BE78F9" w:rsidRPr="00B356E7">
        <w:rPr>
          <w:rFonts w:ascii="PT Serif" w:hAnsi="PT Serif" w:cs="Didot"/>
          <w:sz w:val="24"/>
          <w:szCs w:val="24"/>
        </w:rPr>
        <w:t>.</w:t>
      </w:r>
      <w:r w:rsidRPr="00B356E7">
        <w:rPr>
          <w:rFonts w:ascii="PT Serif" w:hAnsi="PT Serif" w:cs="Didot"/>
          <w:sz w:val="24"/>
          <w:szCs w:val="24"/>
        </w:rPr>
        <w:t xml:space="preserve"> </w:t>
      </w:r>
    </w:p>
    <w:p w:rsidR="00E40079" w:rsidRPr="00B356E7" w:rsidRDefault="00E40079" w:rsidP="0082184A">
      <w:pPr>
        <w:spacing w:line="240" w:lineRule="auto"/>
        <w:jc w:val="both"/>
        <w:rPr>
          <w:rFonts w:ascii="PT Serif" w:hAnsi="PT Serif" w:cs="Didot"/>
          <w:sz w:val="24"/>
          <w:szCs w:val="24"/>
          <w:lang w:val="es-ES"/>
        </w:rPr>
      </w:pPr>
      <w:r w:rsidRPr="00B356E7">
        <w:rPr>
          <w:rFonts w:ascii="PT Serif" w:hAnsi="PT Serif" w:cs="Didot"/>
          <w:sz w:val="24"/>
          <w:szCs w:val="24"/>
        </w:rPr>
        <w:t xml:space="preserve">Romo et al (1997) </w:t>
      </w:r>
      <w:r w:rsidRPr="00B356E7">
        <w:rPr>
          <w:rFonts w:ascii="PT Serif" w:hAnsi="PT Serif" w:cs="Didot"/>
          <w:i/>
          <w:sz w:val="24"/>
          <w:szCs w:val="24"/>
        </w:rPr>
        <w:t>Categorical perception of somesthetic stimuli: psychophysical measurements correlated with neuronal events in primate medial premotor cortex</w:t>
      </w:r>
      <w:r w:rsidRPr="00B356E7">
        <w:rPr>
          <w:rFonts w:ascii="PT Serif" w:hAnsi="PT Serif" w:cs="Didot"/>
          <w:sz w:val="24"/>
          <w:szCs w:val="24"/>
        </w:rPr>
        <w:t xml:space="preserve">. </w:t>
      </w:r>
      <w:r w:rsidR="00D06274" w:rsidRPr="00B356E7">
        <w:rPr>
          <w:rFonts w:ascii="PT Serif" w:hAnsi="PT Serif" w:cs="Didot"/>
          <w:sz w:val="24"/>
          <w:szCs w:val="24"/>
          <w:lang w:val="es-ES"/>
        </w:rPr>
        <w:t>Cerebral Cortex</w:t>
      </w:r>
      <w:r w:rsidRPr="00B356E7">
        <w:rPr>
          <w:rFonts w:ascii="PT Serif" w:hAnsi="PT Serif" w:cs="Didot"/>
          <w:sz w:val="24"/>
          <w:szCs w:val="24"/>
          <w:lang w:val="es-ES"/>
        </w:rPr>
        <w:t>.</w:t>
      </w:r>
      <w:r w:rsidR="00195098" w:rsidRPr="00B356E7">
        <w:rPr>
          <w:rFonts w:ascii="PT Serif" w:hAnsi="PT Serif" w:cs="Didot"/>
          <w:sz w:val="24"/>
          <w:szCs w:val="24"/>
          <w:lang w:val="es-ES"/>
        </w:rPr>
        <w:t xml:space="preserve"> </w:t>
      </w:r>
      <w:hyperlink r:id="rId26" w:history="1">
        <w:r w:rsidR="00195098" w:rsidRPr="00B356E7">
          <w:rPr>
            <w:rStyle w:val="Hipervnculo"/>
            <w:rFonts w:ascii="PT Serif" w:hAnsi="PT Serif" w:cs="Didot"/>
            <w:sz w:val="24"/>
            <w:szCs w:val="24"/>
            <w:lang w:val="es-ES"/>
          </w:rPr>
          <w:t>https://doi.org/10.1093/cercor/7.4.317</w:t>
        </w:r>
      </w:hyperlink>
      <w:r w:rsidR="00BE78F9" w:rsidRPr="00B356E7">
        <w:rPr>
          <w:rStyle w:val="Hipervnculo"/>
          <w:rFonts w:ascii="PT Serif" w:hAnsi="PT Serif" w:cs="Didot"/>
          <w:sz w:val="24"/>
          <w:szCs w:val="24"/>
          <w:lang w:val="es-ES"/>
        </w:rPr>
        <w:t>.</w:t>
      </w:r>
    </w:p>
    <w:p w:rsidR="00381696" w:rsidRPr="00B356E7" w:rsidRDefault="00381696" w:rsidP="0082184A">
      <w:pPr>
        <w:spacing w:line="240" w:lineRule="auto"/>
        <w:jc w:val="both"/>
        <w:rPr>
          <w:rFonts w:ascii="PT Serif" w:hAnsi="PT Serif" w:cs="Didot"/>
          <w:sz w:val="24"/>
          <w:szCs w:val="24"/>
        </w:rPr>
      </w:pPr>
      <w:proofErr w:type="gramStart"/>
      <w:r w:rsidRPr="00B356E7">
        <w:rPr>
          <w:rFonts w:ascii="PT Serif" w:hAnsi="PT Serif" w:cs="Didot"/>
          <w:sz w:val="24"/>
          <w:szCs w:val="24"/>
        </w:rPr>
        <w:t xml:space="preserve">Safavi et al (2018) </w:t>
      </w:r>
      <w:r w:rsidRPr="00B356E7">
        <w:rPr>
          <w:rFonts w:ascii="PT Serif" w:hAnsi="PT Serif" w:cs="Didot"/>
          <w:i/>
          <w:sz w:val="24"/>
          <w:szCs w:val="24"/>
        </w:rPr>
        <w:t>Nonmonotonic spatial structure of interneuronal correlations in prefrontal microcircuits</w:t>
      </w:r>
      <w:r w:rsidRPr="00B356E7">
        <w:rPr>
          <w:rFonts w:ascii="PT Serif" w:hAnsi="PT Serif" w:cs="Didot"/>
          <w:sz w:val="24"/>
          <w:szCs w:val="24"/>
        </w:rPr>
        <w:t>.</w:t>
      </w:r>
      <w:proofErr w:type="gramEnd"/>
      <w:r w:rsidRPr="00B356E7">
        <w:rPr>
          <w:rFonts w:ascii="PT Serif" w:hAnsi="PT Serif" w:cs="Didot"/>
          <w:sz w:val="24"/>
          <w:szCs w:val="24"/>
        </w:rPr>
        <w:t xml:space="preserve"> </w:t>
      </w:r>
      <w:proofErr w:type="gramStart"/>
      <w:r w:rsidRPr="00B356E7">
        <w:rPr>
          <w:rFonts w:ascii="PT Serif" w:hAnsi="PT Serif" w:cs="Didot"/>
          <w:sz w:val="24"/>
          <w:szCs w:val="24"/>
        </w:rPr>
        <w:t xml:space="preserve">PNAS </w:t>
      </w:r>
      <w:hyperlink r:id="rId27" w:history="1">
        <w:r w:rsidRPr="00B356E7">
          <w:rPr>
            <w:rStyle w:val="Hipervnculo"/>
            <w:rFonts w:ascii="PT Serif" w:hAnsi="PT Serif" w:cs="Didot"/>
            <w:sz w:val="24"/>
            <w:szCs w:val="24"/>
          </w:rPr>
          <w:t>www.pnas.org/cgi/doi/10.1073/pnas.1802356115</w:t>
        </w:r>
      </w:hyperlink>
      <w:r w:rsidR="00BE78F9" w:rsidRPr="00B356E7">
        <w:rPr>
          <w:rStyle w:val="Hipervnculo"/>
          <w:rFonts w:ascii="PT Serif" w:hAnsi="PT Serif" w:cs="Didot"/>
          <w:sz w:val="24"/>
          <w:szCs w:val="24"/>
        </w:rPr>
        <w:t>.</w:t>
      </w:r>
      <w:proofErr w:type="gramEnd"/>
      <w:r w:rsidRPr="00B356E7">
        <w:rPr>
          <w:rFonts w:ascii="PT Serif" w:hAnsi="PT Serif" w:cs="Didot"/>
          <w:sz w:val="24"/>
          <w:szCs w:val="24"/>
        </w:rPr>
        <w:t xml:space="preserve"> </w:t>
      </w:r>
    </w:p>
    <w:p w:rsidR="000524AB" w:rsidRPr="00B356E7" w:rsidRDefault="000524AB" w:rsidP="0082184A">
      <w:pPr>
        <w:spacing w:line="240" w:lineRule="auto"/>
        <w:jc w:val="both"/>
        <w:rPr>
          <w:rFonts w:ascii="PT Serif" w:hAnsi="PT Serif" w:cs="Didot"/>
          <w:sz w:val="24"/>
          <w:szCs w:val="24"/>
        </w:rPr>
      </w:pPr>
      <w:r w:rsidRPr="00B356E7">
        <w:rPr>
          <w:rFonts w:ascii="PT Serif" w:hAnsi="PT Serif" w:cs="Didot"/>
          <w:sz w:val="24"/>
          <w:szCs w:val="24"/>
        </w:rPr>
        <w:t xml:space="preserve">Shimamura et al (1986) </w:t>
      </w:r>
      <w:r w:rsidRPr="00B356E7">
        <w:rPr>
          <w:rFonts w:ascii="PT Serif" w:hAnsi="PT Serif" w:cs="Didot"/>
          <w:i/>
          <w:sz w:val="24"/>
          <w:szCs w:val="24"/>
        </w:rPr>
        <w:t>Memory and metamemory: A study of the feeling-of-knowing phenomenon in amnesic patients</w:t>
      </w:r>
      <w:r w:rsidRPr="00B356E7">
        <w:rPr>
          <w:rFonts w:ascii="PT Serif" w:hAnsi="PT Serif" w:cs="Didot"/>
          <w:sz w:val="24"/>
          <w:szCs w:val="24"/>
        </w:rPr>
        <w:t>. </w:t>
      </w:r>
      <w:r w:rsidRPr="00B356E7">
        <w:rPr>
          <w:rFonts w:ascii="PT Serif" w:hAnsi="PT Serif" w:cs="Didot"/>
          <w:iCs/>
          <w:sz w:val="24"/>
          <w:szCs w:val="24"/>
        </w:rPr>
        <w:t xml:space="preserve">Journal of Experimental Psychology: </w:t>
      </w:r>
      <w:r w:rsidR="001475B5" w:rsidRPr="00B356E7">
        <w:rPr>
          <w:rFonts w:ascii="PT Serif" w:hAnsi="PT Serif" w:cs="Didot"/>
          <w:iCs/>
          <w:sz w:val="24"/>
          <w:szCs w:val="24"/>
        </w:rPr>
        <w:t>Learning, Memory, and Cognition</w:t>
      </w:r>
      <w:r w:rsidR="001475B5" w:rsidRPr="00B356E7">
        <w:rPr>
          <w:rFonts w:ascii="PT Serif" w:hAnsi="PT Serif" w:cs="Didot"/>
          <w:i/>
          <w:iCs/>
          <w:sz w:val="24"/>
          <w:szCs w:val="24"/>
        </w:rPr>
        <w:t xml:space="preserve"> </w:t>
      </w:r>
      <w:hyperlink r:id="rId28" w:tgtFrame="_blank" w:history="1">
        <w:r w:rsidRPr="00B356E7">
          <w:rPr>
            <w:rStyle w:val="Hipervnculo"/>
            <w:rFonts w:ascii="PT Serif" w:hAnsi="PT Serif" w:cs="Didot"/>
            <w:sz w:val="24"/>
            <w:szCs w:val="24"/>
          </w:rPr>
          <w:t>http://dx.doi.org/10.1037/0278-7393.12.3.452</w:t>
        </w:r>
      </w:hyperlink>
      <w:r w:rsidR="00BE78F9" w:rsidRPr="00B356E7">
        <w:rPr>
          <w:rStyle w:val="Hipervnculo"/>
          <w:rFonts w:ascii="PT Serif" w:hAnsi="PT Serif" w:cs="Didot"/>
          <w:sz w:val="24"/>
          <w:szCs w:val="24"/>
        </w:rPr>
        <w:t>.</w:t>
      </w:r>
    </w:p>
    <w:p w:rsidR="00D559A0" w:rsidRPr="00B356E7" w:rsidRDefault="00D559A0" w:rsidP="0082184A">
      <w:pPr>
        <w:spacing w:line="240" w:lineRule="auto"/>
        <w:jc w:val="both"/>
        <w:rPr>
          <w:rFonts w:ascii="PT Serif" w:hAnsi="PT Serif" w:cs="Didot"/>
          <w:sz w:val="24"/>
          <w:szCs w:val="24"/>
        </w:rPr>
      </w:pPr>
      <w:r w:rsidRPr="00B356E7">
        <w:rPr>
          <w:rFonts w:ascii="PT Serif" w:hAnsi="PT Serif" w:cs="Didot"/>
          <w:sz w:val="24"/>
          <w:szCs w:val="24"/>
        </w:rPr>
        <w:t xml:space="preserve">Smith et al (2014) Animal metacognition: a tale of </w:t>
      </w:r>
      <w:r w:rsidR="0022590B" w:rsidRPr="00B356E7">
        <w:rPr>
          <w:rFonts w:ascii="PT Serif" w:hAnsi="PT Serif" w:cs="Didot"/>
          <w:sz w:val="24"/>
          <w:szCs w:val="24"/>
        </w:rPr>
        <w:t>two comparative psychologies. Journal</w:t>
      </w:r>
      <w:r w:rsidRPr="00B356E7">
        <w:rPr>
          <w:rFonts w:ascii="PT Serif" w:hAnsi="PT Serif" w:cs="Didot"/>
          <w:sz w:val="24"/>
          <w:szCs w:val="24"/>
        </w:rPr>
        <w:t xml:space="preserve"> Comp</w:t>
      </w:r>
      <w:r w:rsidR="0022590B" w:rsidRPr="00B356E7">
        <w:rPr>
          <w:rFonts w:ascii="PT Serif" w:hAnsi="PT Serif" w:cs="Didot"/>
          <w:sz w:val="24"/>
          <w:szCs w:val="24"/>
        </w:rPr>
        <w:t>arative</w:t>
      </w:r>
      <w:r w:rsidRPr="00B356E7">
        <w:rPr>
          <w:rFonts w:ascii="PT Serif" w:hAnsi="PT Serif" w:cs="Didot"/>
          <w:sz w:val="24"/>
          <w:szCs w:val="24"/>
        </w:rPr>
        <w:t xml:space="preserve"> Psychol</w:t>
      </w:r>
      <w:r w:rsidR="0022590B" w:rsidRPr="00B356E7">
        <w:rPr>
          <w:rFonts w:ascii="PT Serif" w:hAnsi="PT Serif" w:cs="Didot"/>
          <w:sz w:val="24"/>
          <w:szCs w:val="24"/>
        </w:rPr>
        <w:t>ogy</w:t>
      </w:r>
      <w:r w:rsidRPr="00B356E7">
        <w:rPr>
          <w:rFonts w:ascii="PT Serif" w:hAnsi="PT Serif" w:cs="Didot"/>
          <w:sz w:val="24"/>
          <w:szCs w:val="24"/>
        </w:rPr>
        <w:t xml:space="preserve"> doi</w:t>
      </w:r>
      <w:proofErr w:type="gramStart"/>
      <w:r w:rsidRPr="00B356E7">
        <w:rPr>
          <w:rFonts w:ascii="PT Serif" w:hAnsi="PT Serif" w:cs="Didot"/>
          <w:sz w:val="24"/>
          <w:szCs w:val="24"/>
        </w:rPr>
        <w:t>:10.1037</w:t>
      </w:r>
      <w:proofErr w:type="gramEnd"/>
      <w:r w:rsidRPr="00B356E7">
        <w:rPr>
          <w:rFonts w:ascii="PT Serif" w:hAnsi="PT Serif" w:cs="Didot"/>
          <w:sz w:val="24"/>
          <w:szCs w:val="24"/>
        </w:rPr>
        <w:t>/a0033105</w:t>
      </w:r>
      <w:r w:rsidR="00BE78F9" w:rsidRPr="00B356E7">
        <w:rPr>
          <w:rFonts w:ascii="PT Serif" w:hAnsi="PT Serif" w:cs="Didot"/>
          <w:sz w:val="24"/>
          <w:szCs w:val="24"/>
        </w:rPr>
        <w:t>.</w:t>
      </w:r>
    </w:p>
    <w:p w:rsidR="004819AB" w:rsidRDefault="004819AB" w:rsidP="0082184A">
      <w:pPr>
        <w:spacing w:line="240" w:lineRule="auto"/>
        <w:jc w:val="both"/>
        <w:rPr>
          <w:rFonts w:ascii="PT Serif" w:hAnsi="PT Serif" w:cs="Didot"/>
          <w:sz w:val="24"/>
          <w:szCs w:val="24"/>
        </w:rPr>
      </w:pPr>
      <w:r>
        <w:rPr>
          <w:rFonts w:ascii="PT Serif" w:hAnsi="PT Serif" w:cs="Didot"/>
          <w:sz w:val="24"/>
          <w:szCs w:val="24"/>
        </w:rPr>
        <w:t xml:space="preserve">Spencer </w:t>
      </w:r>
      <w:r w:rsidRPr="004819AB">
        <w:rPr>
          <w:rFonts w:ascii="PT Serif" w:hAnsi="PT Serif" w:cs="Didot"/>
          <w:sz w:val="24"/>
          <w:szCs w:val="24"/>
        </w:rPr>
        <w:t xml:space="preserve">(1867) </w:t>
      </w:r>
      <w:r w:rsidRPr="004819AB">
        <w:rPr>
          <w:rFonts w:ascii="PT Serif" w:hAnsi="PT Serif" w:cs="Didot"/>
          <w:i/>
          <w:sz w:val="24"/>
          <w:szCs w:val="24"/>
        </w:rPr>
        <w:t>First principles</w:t>
      </w:r>
      <w:r w:rsidRPr="004819AB">
        <w:rPr>
          <w:rFonts w:ascii="PT Serif" w:hAnsi="PT Serif" w:cs="Didot"/>
          <w:sz w:val="24"/>
          <w:szCs w:val="24"/>
        </w:rPr>
        <w:t xml:space="preserve"> London Williams and Norgate, 2</w:t>
      </w:r>
      <w:r w:rsidRPr="004819AB">
        <w:rPr>
          <w:rFonts w:ascii="PT Serif" w:hAnsi="PT Serif" w:cs="Didot"/>
          <w:sz w:val="24"/>
          <w:szCs w:val="24"/>
          <w:vertAlign w:val="superscript"/>
        </w:rPr>
        <w:t>nd</w:t>
      </w:r>
      <w:r w:rsidRPr="004819AB">
        <w:rPr>
          <w:rFonts w:ascii="PT Serif" w:hAnsi="PT Serif" w:cs="Didot"/>
          <w:sz w:val="24"/>
          <w:szCs w:val="24"/>
        </w:rPr>
        <w:t xml:space="preserve"> </w:t>
      </w:r>
      <w:proofErr w:type="gramStart"/>
      <w:r w:rsidRPr="004819AB">
        <w:rPr>
          <w:rFonts w:ascii="PT Serif" w:hAnsi="PT Serif" w:cs="Didot"/>
          <w:sz w:val="24"/>
          <w:szCs w:val="24"/>
        </w:rPr>
        <w:t>ed</w:t>
      </w:r>
      <w:proofErr w:type="gramEnd"/>
      <w:r w:rsidRPr="004819AB">
        <w:rPr>
          <w:rFonts w:ascii="PT Serif" w:hAnsi="PT Serif" w:cs="Didot"/>
          <w:sz w:val="24"/>
          <w:szCs w:val="24"/>
        </w:rPr>
        <w:t xml:space="preserve"> p. 285.</w:t>
      </w:r>
    </w:p>
    <w:p w:rsidR="006F2029" w:rsidRPr="00B356E7" w:rsidRDefault="00A25933" w:rsidP="0082184A">
      <w:pPr>
        <w:spacing w:line="240" w:lineRule="auto"/>
        <w:jc w:val="both"/>
        <w:rPr>
          <w:rFonts w:ascii="PT Serif" w:hAnsi="PT Serif" w:cs="Didot"/>
        </w:rPr>
      </w:pPr>
      <w:proofErr w:type="gramStart"/>
      <w:r w:rsidRPr="00B356E7">
        <w:rPr>
          <w:rFonts w:ascii="PT Serif" w:hAnsi="PT Serif" w:cs="Didot"/>
          <w:sz w:val="24"/>
          <w:szCs w:val="24"/>
        </w:rPr>
        <w:lastRenderedPageBreak/>
        <w:t xml:space="preserve">Terrace and Son (2009) </w:t>
      </w:r>
      <w:r w:rsidRPr="00B356E7">
        <w:rPr>
          <w:rFonts w:ascii="PT Serif" w:hAnsi="PT Serif" w:cs="Didot"/>
          <w:i/>
          <w:sz w:val="24"/>
          <w:szCs w:val="24"/>
        </w:rPr>
        <w:t>Comparative metacognition</w:t>
      </w:r>
      <w:r w:rsidR="00B64748" w:rsidRPr="00B356E7">
        <w:rPr>
          <w:rFonts w:ascii="PT Serif" w:hAnsi="PT Serif" w:cs="Didot"/>
          <w:sz w:val="24"/>
          <w:szCs w:val="24"/>
        </w:rPr>
        <w:t>.</w:t>
      </w:r>
      <w:proofErr w:type="gramEnd"/>
      <w:r w:rsidR="00B64748" w:rsidRPr="00B356E7">
        <w:rPr>
          <w:rFonts w:ascii="PT Serif" w:hAnsi="PT Serif" w:cs="Didot"/>
          <w:sz w:val="24"/>
          <w:szCs w:val="24"/>
        </w:rPr>
        <w:t xml:space="preserve"> </w:t>
      </w:r>
      <w:proofErr w:type="gramStart"/>
      <w:r w:rsidR="00B64748" w:rsidRPr="00B356E7">
        <w:rPr>
          <w:rFonts w:ascii="PT Serif" w:hAnsi="PT Serif" w:cs="Didot"/>
          <w:sz w:val="24"/>
          <w:szCs w:val="24"/>
        </w:rPr>
        <w:t xml:space="preserve">Current Opinion in </w:t>
      </w:r>
      <w:r w:rsidRPr="00B356E7">
        <w:rPr>
          <w:rFonts w:ascii="PT Serif" w:hAnsi="PT Serif" w:cs="Didot"/>
          <w:sz w:val="24"/>
          <w:szCs w:val="24"/>
        </w:rPr>
        <w:t xml:space="preserve">Neurobiology </w:t>
      </w:r>
      <w:r w:rsidR="005F7D35" w:rsidRPr="00B356E7">
        <w:rPr>
          <w:rFonts w:ascii="PT Serif" w:hAnsi="PT Serif" w:cs="Didot"/>
        </w:rPr>
        <w:t>DOI 10.1016/j.conb.2009.06.004</w:t>
      </w:r>
      <w:r w:rsidR="00BE78F9" w:rsidRPr="00B356E7">
        <w:rPr>
          <w:rFonts w:ascii="PT Serif" w:hAnsi="PT Serif" w:cs="Didot"/>
        </w:rPr>
        <w:t>.</w:t>
      </w:r>
      <w:proofErr w:type="gramEnd"/>
    </w:p>
    <w:p w:rsidR="00CE67C2" w:rsidRPr="00C93A85" w:rsidRDefault="006F2029" w:rsidP="0082184A">
      <w:pPr>
        <w:spacing w:line="240" w:lineRule="auto"/>
        <w:jc w:val="both"/>
        <w:rPr>
          <w:rFonts w:ascii="PT Serif" w:hAnsi="PT Serif" w:cs="Didot"/>
          <w:sz w:val="24"/>
          <w:szCs w:val="24"/>
        </w:rPr>
      </w:pPr>
      <w:r w:rsidRPr="00B356E7">
        <w:rPr>
          <w:rFonts w:ascii="PT Serif" w:hAnsi="PT Serif" w:cs="Didot"/>
          <w:sz w:val="24"/>
          <w:szCs w:val="24"/>
        </w:rPr>
        <w:t xml:space="preserve">Ullsperger et </w:t>
      </w:r>
      <w:proofErr w:type="gramStart"/>
      <w:r w:rsidRPr="00B356E7">
        <w:rPr>
          <w:rFonts w:ascii="PT Serif" w:hAnsi="PT Serif" w:cs="Didot"/>
          <w:sz w:val="24"/>
          <w:szCs w:val="24"/>
        </w:rPr>
        <w:t xml:space="preserve">al </w:t>
      </w:r>
      <w:r w:rsidR="005F7D35" w:rsidRPr="00B356E7">
        <w:rPr>
          <w:rFonts w:ascii="PT Serif" w:hAnsi="PT Serif" w:cs="Didot"/>
          <w:sz w:val="24"/>
          <w:szCs w:val="24"/>
        </w:rPr>
        <w:t xml:space="preserve"> </w:t>
      </w:r>
      <w:r w:rsidRPr="00B356E7">
        <w:rPr>
          <w:rFonts w:ascii="PT Serif" w:hAnsi="PT Serif" w:cs="Didot"/>
          <w:sz w:val="24"/>
          <w:szCs w:val="24"/>
        </w:rPr>
        <w:t>(</w:t>
      </w:r>
      <w:proofErr w:type="gramEnd"/>
      <w:r w:rsidRPr="00B356E7">
        <w:rPr>
          <w:rFonts w:ascii="PT Serif" w:hAnsi="PT Serif" w:cs="Didot"/>
          <w:sz w:val="24"/>
          <w:szCs w:val="24"/>
        </w:rPr>
        <w:t xml:space="preserve">2014) </w:t>
      </w:r>
      <w:r w:rsidRPr="00B356E7">
        <w:rPr>
          <w:rFonts w:ascii="PT Serif" w:hAnsi="PT Serif" w:cs="Didot"/>
          <w:i/>
          <w:sz w:val="24"/>
          <w:szCs w:val="24"/>
        </w:rPr>
        <w:t>Neurophysiology of performance monitoring and adaptive behavior</w:t>
      </w:r>
      <w:r w:rsidRPr="00B356E7">
        <w:rPr>
          <w:rFonts w:ascii="PT Serif" w:hAnsi="PT Serif" w:cs="Didot"/>
          <w:sz w:val="24"/>
          <w:szCs w:val="24"/>
        </w:rPr>
        <w:t xml:space="preserve">. </w:t>
      </w:r>
      <w:proofErr w:type="gramStart"/>
      <w:r w:rsidRPr="00C93A85">
        <w:rPr>
          <w:rFonts w:ascii="PT Serif" w:hAnsi="PT Serif" w:cs="Didot"/>
          <w:sz w:val="24"/>
          <w:szCs w:val="24"/>
        </w:rPr>
        <w:t>Physiol</w:t>
      </w:r>
      <w:r w:rsidR="00191B2C" w:rsidRPr="00C93A85">
        <w:rPr>
          <w:rFonts w:ascii="PT Serif" w:hAnsi="PT Serif" w:cs="Didot"/>
          <w:sz w:val="24"/>
          <w:szCs w:val="24"/>
        </w:rPr>
        <w:t>ogical</w:t>
      </w:r>
      <w:r w:rsidRPr="00C93A85">
        <w:rPr>
          <w:rFonts w:ascii="PT Serif" w:hAnsi="PT Serif" w:cs="Didot"/>
          <w:sz w:val="24"/>
          <w:szCs w:val="24"/>
        </w:rPr>
        <w:t xml:space="preserve"> Rev</w:t>
      </w:r>
      <w:r w:rsidR="00191B2C" w:rsidRPr="00C93A85">
        <w:rPr>
          <w:rFonts w:ascii="PT Serif" w:hAnsi="PT Serif" w:cs="Didot"/>
          <w:sz w:val="24"/>
          <w:szCs w:val="24"/>
        </w:rPr>
        <w:t>iews.</w:t>
      </w:r>
      <w:proofErr w:type="gramEnd"/>
      <w:r w:rsidRPr="00C93A85">
        <w:rPr>
          <w:rFonts w:ascii="PT Serif" w:hAnsi="PT Serif" w:cs="Didot"/>
          <w:sz w:val="24"/>
          <w:szCs w:val="24"/>
        </w:rPr>
        <w:t xml:space="preserve"> </w:t>
      </w:r>
      <w:proofErr w:type="gramStart"/>
      <w:r w:rsidRPr="00C93A85">
        <w:rPr>
          <w:rFonts w:ascii="PT Serif" w:hAnsi="PT Serif" w:cs="Didot"/>
          <w:sz w:val="24"/>
          <w:szCs w:val="24"/>
        </w:rPr>
        <w:t>doi</w:t>
      </w:r>
      <w:proofErr w:type="gramEnd"/>
      <w:r w:rsidRPr="00C93A85">
        <w:rPr>
          <w:rFonts w:ascii="PT Serif" w:hAnsi="PT Serif" w:cs="Didot"/>
          <w:sz w:val="24"/>
          <w:szCs w:val="24"/>
        </w:rPr>
        <w:t xml:space="preserve">: 10.1152/physrev.00041.2012. </w:t>
      </w:r>
    </w:p>
    <w:p w:rsidR="00CE67C2" w:rsidRPr="00B356E7" w:rsidRDefault="00550C21" w:rsidP="0082184A">
      <w:pPr>
        <w:spacing w:line="240" w:lineRule="auto"/>
        <w:jc w:val="both"/>
        <w:rPr>
          <w:rFonts w:ascii="PT Serif" w:hAnsi="PT Serif" w:cs="Didot"/>
          <w:sz w:val="24"/>
          <w:szCs w:val="24"/>
          <w:lang w:val="es-ES"/>
        </w:rPr>
      </w:pPr>
      <w:proofErr w:type="gramStart"/>
      <w:r w:rsidRPr="00C93A85">
        <w:rPr>
          <w:rFonts w:ascii="PT Serif" w:hAnsi="PT Serif" w:cs="Didot"/>
          <w:sz w:val="24"/>
          <w:szCs w:val="24"/>
        </w:rPr>
        <w:t>Vázquez</w:t>
      </w:r>
      <w:r w:rsidR="00CE67C2" w:rsidRPr="00C93A85">
        <w:rPr>
          <w:rFonts w:ascii="PT Serif" w:hAnsi="PT Serif" w:cs="Didot"/>
          <w:sz w:val="24"/>
          <w:szCs w:val="24"/>
        </w:rPr>
        <w:t xml:space="preserve">, Cano and Carlos Acuña (2000) </w:t>
      </w:r>
      <w:r w:rsidR="00CE67C2" w:rsidRPr="00C93A85">
        <w:rPr>
          <w:rFonts w:ascii="PT Serif" w:hAnsi="PT Serif" w:cs="Didot"/>
          <w:i/>
          <w:sz w:val="24"/>
          <w:szCs w:val="24"/>
        </w:rPr>
        <w:t>Discrimination of Line Orientation in Humans and Monkeys</w:t>
      </w:r>
      <w:r w:rsidR="00CE67C2" w:rsidRPr="00C93A85">
        <w:rPr>
          <w:rFonts w:ascii="PT Serif" w:hAnsi="PT Serif" w:cs="Didot"/>
          <w:sz w:val="24"/>
          <w:szCs w:val="24"/>
        </w:rPr>
        <w:t>.</w:t>
      </w:r>
      <w:proofErr w:type="gramEnd"/>
      <w:r w:rsidR="00CE67C2" w:rsidRPr="00C93A85">
        <w:rPr>
          <w:rFonts w:ascii="PT Serif" w:hAnsi="PT Serif" w:cs="Didot"/>
          <w:sz w:val="24"/>
          <w:szCs w:val="24"/>
        </w:rPr>
        <w:t xml:space="preserve"> </w:t>
      </w:r>
      <w:r w:rsidR="00CE67C2">
        <w:rPr>
          <w:rFonts w:ascii="PT Serif" w:hAnsi="PT Serif" w:cs="Didot"/>
          <w:sz w:val="24"/>
          <w:szCs w:val="24"/>
          <w:lang w:val="es-ES"/>
        </w:rPr>
        <w:t>Journal Neurophysiology</w:t>
      </w:r>
      <w:r>
        <w:rPr>
          <w:rFonts w:ascii="PT Serif" w:hAnsi="PT Serif" w:cs="Didot"/>
          <w:sz w:val="24"/>
          <w:szCs w:val="24"/>
          <w:lang w:val="es-ES"/>
        </w:rPr>
        <w:t xml:space="preserve"> </w:t>
      </w:r>
      <w:r w:rsidRPr="00550C21">
        <w:rPr>
          <w:rFonts w:ascii="PT Serif" w:hAnsi="PT Serif" w:cs="Didot"/>
          <w:sz w:val="24"/>
          <w:szCs w:val="24"/>
          <w:lang w:val="es-ES"/>
        </w:rPr>
        <w:t>DOI: 10.1152/jn.2000.83.5.2639</w:t>
      </w:r>
    </w:p>
    <w:p w:rsidR="00543793" w:rsidRPr="00C93A85" w:rsidRDefault="000654B8" w:rsidP="0082184A">
      <w:pPr>
        <w:spacing w:line="240" w:lineRule="auto"/>
        <w:jc w:val="both"/>
        <w:rPr>
          <w:rFonts w:ascii="PT Serif" w:hAnsi="PT Serif" w:cs="Didot"/>
          <w:sz w:val="24"/>
          <w:szCs w:val="24"/>
        </w:rPr>
      </w:pPr>
      <w:r w:rsidRPr="00B356E7">
        <w:rPr>
          <w:rFonts w:ascii="PT Serif" w:hAnsi="PT Serif" w:cs="Didot"/>
          <w:sz w:val="24"/>
          <w:szCs w:val="24"/>
        </w:rPr>
        <w:t xml:space="preserve">Wokke et al (2012) </w:t>
      </w:r>
      <w:r w:rsidRPr="00B356E7">
        <w:rPr>
          <w:rFonts w:ascii="PT Serif" w:hAnsi="PT Serif" w:cs="Didot"/>
          <w:i/>
          <w:sz w:val="24"/>
          <w:szCs w:val="24"/>
        </w:rPr>
        <w:t>Sure I’m sure: prefrontal oscillations support metacognitive monitoring of decision making</w:t>
      </w:r>
      <w:r w:rsidRPr="00B356E7">
        <w:rPr>
          <w:rFonts w:ascii="PT Serif" w:hAnsi="PT Serif" w:cs="Didot"/>
          <w:sz w:val="24"/>
          <w:szCs w:val="24"/>
        </w:rPr>
        <w:t xml:space="preserve">. </w:t>
      </w:r>
      <w:proofErr w:type="gramStart"/>
      <w:r w:rsidRPr="00B356E7">
        <w:rPr>
          <w:rFonts w:ascii="PT Serif" w:hAnsi="PT Serif" w:cs="Didot"/>
          <w:sz w:val="24"/>
          <w:szCs w:val="24"/>
        </w:rPr>
        <w:t>The Journal of Neuroscience</w:t>
      </w:r>
      <w:r w:rsidRPr="00C93A85">
        <w:rPr>
          <w:rFonts w:ascii="PT Serif" w:hAnsi="PT Serif" w:cs="Didot"/>
          <w:sz w:val="24"/>
          <w:szCs w:val="24"/>
        </w:rPr>
        <w:t>.</w:t>
      </w:r>
      <w:proofErr w:type="gramEnd"/>
      <w:r w:rsidRPr="00C93A85">
        <w:rPr>
          <w:rFonts w:ascii="PT Serif" w:hAnsi="PT Serif" w:cs="Didot"/>
          <w:sz w:val="24"/>
          <w:szCs w:val="24"/>
        </w:rPr>
        <w:t xml:space="preserve"> DOI: 10.1523/JNEUROSCI.1612-16.</w:t>
      </w:r>
    </w:p>
    <w:p w:rsidR="00E12C4A" w:rsidRPr="00B356E7" w:rsidRDefault="00E12C4A" w:rsidP="0082184A">
      <w:pPr>
        <w:spacing w:line="240" w:lineRule="auto"/>
        <w:jc w:val="both"/>
        <w:rPr>
          <w:rFonts w:ascii="PT Serif" w:hAnsi="PT Serif" w:cs="Didot"/>
          <w:sz w:val="24"/>
          <w:szCs w:val="24"/>
          <w:lang w:val="es-ES"/>
        </w:rPr>
      </w:pPr>
      <w:r w:rsidRPr="00C93A85">
        <w:rPr>
          <w:rFonts w:ascii="PT Serif" w:hAnsi="PT Serif" w:cs="Didot"/>
          <w:sz w:val="24"/>
          <w:szCs w:val="24"/>
        </w:rPr>
        <w:t xml:space="preserve">Zhang et al (2018) </w:t>
      </w:r>
      <w:r w:rsidRPr="00C93A85">
        <w:rPr>
          <w:rFonts w:ascii="PT Serif" w:hAnsi="PT Serif" w:cs="Didot"/>
          <w:i/>
          <w:sz w:val="24"/>
          <w:szCs w:val="24"/>
        </w:rPr>
        <w:t>Theta and alpha oscillations are travelling waves in the Human neocortex.</w:t>
      </w:r>
      <w:r w:rsidRPr="00C93A85">
        <w:rPr>
          <w:rFonts w:ascii="PT Serif" w:hAnsi="PT Serif" w:cs="Didot"/>
          <w:sz w:val="24"/>
          <w:szCs w:val="24"/>
        </w:rPr>
        <w:t xml:space="preserve"> </w:t>
      </w:r>
      <w:r>
        <w:rPr>
          <w:rFonts w:ascii="PT Serif" w:hAnsi="PT Serif" w:cs="Didot"/>
          <w:sz w:val="24"/>
          <w:szCs w:val="24"/>
          <w:lang w:val="es-ES"/>
        </w:rPr>
        <w:t xml:space="preserve">Neuron </w:t>
      </w:r>
      <w:hyperlink r:id="rId29" w:history="1">
        <w:r w:rsidRPr="00BF0123">
          <w:rPr>
            <w:rStyle w:val="Hipervnculo"/>
            <w:rFonts w:ascii="PT Serif" w:hAnsi="PT Serif" w:cs="Didot"/>
            <w:sz w:val="24"/>
            <w:szCs w:val="24"/>
            <w:lang w:val="es-ES"/>
          </w:rPr>
          <w:t>https://doi.org/10.1016/j.neuron.2018.05.019</w:t>
        </w:r>
      </w:hyperlink>
      <w:r>
        <w:rPr>
          <w:rFonts w:ascii="PT Serif" w:hAnsi="PT Serif" w:cs="Didot"/>
          <w:sz w:val="24"/>
          <w:szCs w:val="24"/>
          <w:lang w:val="es-ES"/>
        </w:rPr>
        <w:t xml:space="preserve"> </w:t>
      </w:r>
    </w:p>
    <w:p w:rsidR="004B7713" w:rsidRDefault="004B7713">
      <w:pPr>
        <w:rPr>
          <w:rFonts w:ascii="PT Serif" w:hAnsi="PT Serif" w:cs="Didot"/>
          <w:b/>
          <w:lang w:val="es-ES"/>
        </w:rPr>
      </w:pPr>
      <w:r>
        <w:rPr>
          <w:rFonts w:ascii="PT Serif" w:hAnsi="PT Serif" w:cs="Didot"/>
          <w:b/>
          <w:lang w:val="es-ES"/>
        </w:rPr>
        <w:br w:type="page"/>
      </w:r>
    </w:p>
    <w:p w:rsidR="00543793" w:rsidRPr="00B356E7" w:rsidRDefault="00DE7708" w:rsidP="00993132">
      <w:pPr>
        <w:spacing w:line="240" w:lineRule="auto"/>
        <w:rPr>
          <w:rFonts w:ascii="PT Serif" w:hAnsi="PT Serif" w:cs="Didot"/>
          <w:sz w:val="24"/>
          <w:szCs w:val="24"/>
          <w:lang w:val="es-ES"/>
        </w:rPr>
      </w:pPr>
      <w:r w:rsidRPr="00B356E7">
        <w:rPr>
          <w:rFonts w:ascii="PT Serif" w:hAnsi="PT Serif" w:cs="Didot"/>
          <w:b/>
          <w:lang w:val="es-ES"/>
        </w:rPr>
        <w:lastRenderedPageBreak/>
        <w:t>Notas</w:t>
      </w:r>
    </w:p>
    <w:sectPr w:rsidR="00543793" w:rsidRPr="00B356E7" w:rsidSect="006B7D01">
      <w:headerReference w:type="default" r:id="rId30"/>
      <w:footerReference w:type="even" r:id="rId31"/>
      <w:footerReference w:type="default" r:id="rId32"/>
      <w:endnotePr>
        <w:numFmt w:val="decimal"/>
      </w:endnotePr>
      <w:pgSz w:w="11906" w:h="16838"/>
      <w:pgMar w:top="1440" w:right="1440" w:bottom="1440" w:left="1440" w:header="1134" w:footer="5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0A" w:rsidRDefault="006C5B0A" w:rsidP="006871EC">
      <w:pPr>
        <w:spacing w:after="0" w:line="240" w:lineRule="auto"/>
      </w:pPr>
      <w:r>
        <w:separator/>
      </w:r>
    </w:p>
  </w:endnote>
  <w:endnote w:type="continuationSeparator" w:id="0">
    <w:p w:rsidR="006C5B0A" w:rsidRDefault="006C5B0A" w:rsidP="006871EC">
      <w:pPr>
        <w:spacing w:after="0" w:line="240" w:lineRule="auto"/>
      </w:pPr>
      <w:r>
        <w:continuationSeparator/>
      </w:r>
    </w:p>
  </w:endnote>
  <w:endnote w:id="1">
    <w:p w:rsidR="00A44600" w:rsidRPr="009E6B57" w:rsidRDefault="00A44600" w:rsidP="006D3DF8">
      <w:pPr>
        <w:pStyle w:val="Textonotaalfinal"/>
        <w:jc w:val="both"/>
        <w:rPr>
          <w:rFonts w:ascii="PT Serif" w:hAnsi="PT Serif" w:cs="Didot"/>
          <w:sz w:val="20"/>
          <w:szCs w:val="20"/>
          <w:lang w:val="es-ES"/>
        </w:rPr>
      </w:pPr>
      <w:r w:rsidRPr="009E6B57">
        <w:rPr>
          <w:rStyle w:val="Refdenotaalfinal"/>
          <w:rFonts w:ascii="PT Serif" w:hAnsi="PT Serif" w:cs="Didot"/>
          <w:sz w:val="20"/>
          <w:szCs w:val="20"/>
        </w:rPr>
        <w:endnoteRef/>
      </w:r>
      <w:r w:rsidRPr="009E6B57">
        <w:rPr>
          <w:rFonts w:ascii="PT Serif" w:hAnsi="PT Serif" w:cs="Didot"/>
          <w:sz w:val="20"/>
          <w:szCs w:val="20"/>
        </w:rPr>
        <w:t xml:space="preserve"> John H. Flavell ha sido quien acuñó el término de metacognición: </w:t>
      </w:r>
      <w:r>
        <w:rPr>
          <w:rFonts w:ascii="PT Serif" w:hAnsi="PT Serif" w:cs="Didot"/>
          <w:sz w:val="20"/>
          <w:szCs w:val="20"/>
        </w:rPr>
        <w:t>“</w:t>
      </w:r>
      <w:r w:rsidRPr="009E6B57">
        <w:rPr>
          <w:rFonts w:ascii="PT Serif" w:hAnsi="PT Serif" w:cs="Didot"/>
          <w:i/>
          <w:sz w:val="20"/>
          <w:szCs w:val="20"/>
        </w:rPr>
        <w:t>Metacognition refers to one's knowledge concerning one's own cognitive processes and products or anything related to them [...] And refers, among other things, to the active monitoring and consequent regulation and orchestration of these processes [...]</w:t>
      </w:r>
      <w:r>
        <w:rPr>
          <w:rFonts w:ascii="PT Serif" w:hAnsi="PT Serif" w:cs="Didot"/>
          <w:i/>
          <w:sz w:val="20"/>
          <w:szCs w:val="20"/>
        </w:rPr>
        <w:t>”</w:t>
      </w:r>
      <w:r w:rsidRPr="009E6B57">
        <w:rPr>
          <w:rFonts w:ascii="PT Serif" w:hAnsi="PT Serif" w:cs="Didot"/>
          <w:sz w:val="20"/>
          <w:szCs w:val="20"/>
        </w:rPr>
        <w:t xml:space="preserve"> </w:t>
      </w:r>
      <w:r w:rsidRPr="009E6B57">
        <w:rPr>
          <w:rFonts w:ascii="PT Serif" w:hAnsi="PT Serif" w:cs="Didot"/>
          <w:sz w:val="20"/>
          <w:szCs w:val="20"/>
          <w:lang w:val="es-ES"/>
        </w:rPr>
        <w:t>(en Flavell 1976, p. 232)</w:t>
      </w:r>
    </w:p>
    <w:p w:rsidR="00A44600" w:rsidRPr="009E6B57" w:rsidRDefault="00A44600" w:rsidP="00C23F45">
      <w:pPr>
        <w:pStyle w:val="Textonotaalfinal"/>
        <w:jc w:val="both"/>
        <w:rPr>
          <w:rFonts w:ascii="PT Serif" w:hAnsi="PT Serif" w:cs="Didot"/>
          <w:sz w:val="20"/>
          <w:szCs w:val="20"/>
          <w:lang w:val="es-ES"/>
        </w:rPr>
      </w:pPr>
    </w:p>
  </w:endnote>
  <w:endnote w:id="2">
    <w:p w:rsidR="00A44600" w:rsidRPr="009E6B57" w:rsidRDefault="00A44600" w:rsidP="00C23F45">
      <w:pPr>
        <w:pStyle w:val="Textonotaalfinal"/>
        <w:jc w:val="both"/>
        <w:rPr>
          <w:rFonts w:ascii="PT Serif" w:hAnsi="PT Serif" w:cs="Didot"/>
          <w:sz w:val="20"/>
          <w:szCs w:val="20"/>
          <w:lang w:val="es-ES"/>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John </w:t>
      </w:r>
      <w:r w:rsidRPr="009E6B57">
        <w:rPr>
          <w:rFonts w:ascii="PT Serif" w:hAnsi="PT Serif" w:cs="Didot"/>
          <w:sz w:val="20"/>
          <w:szCs w:val="20"/>
          <w:lang w:val="es-ES_tradnl"/>
        </w:rPr>
        <w:t xml:space="preserve">Locke (1689/1824), uno de los filósofos en contra de la teoría Cartesiana de que el alma explica la identidad personal, propone el término </w:t>
      </w:r>
      <w:r w:rsidRPr="009E6B57">
        <w:rPr>
          <w:rFonts w:ascii="PT Serif" w:hAnsi="PT Serif" w:cs="Didot"/>
          <w:i/>
          <w:sz w:val="20"/>
          <w:szCs w:val="20"/>
          <w:lang w:val="es-ES_tradnl"/>
        </w:rPr>
        <w:t>consciousness</w:t>
      </w:r>
      <w:r w:rsidRPr="009E6B57">
        <w:rPr>
          <w:rFonts w:ascii="PT Serif" w:hAnsi="PT Serif" w:cs="Didot"/>
          <w:sz w:val="20"/>
          <w:szCs w:val="20"/>
          <w:lang w:val="es-ES_tradnl"/>
        </w:rPr>
        <w:t xml:space="preserve"> con la finalidad de refinar y definir mejor el termino consciencia: </w:t>
      </w:r>
      <w:r>
        <w:rPr>
          <w:rFonts w:ascii="PT Serif" w:hAnsi="PT Serif" w:cs="Didot"/>
          <w:sz w:val="20"/>
          <w:szCs w:val="20"/>
          <w:lang w:val="es-ES_tradnl"/>
        </w:rPr>
        <w:t>“</w:t>
      </w:r>
      <w:r w:rsidRPr="009E6B57">
        <w:rPr>
          <w:rFonts w:ascii="PT Serif" w:hAnsi="PT Serif" w:cs="Didot"/>
          <w:i/>
          <w:sz w:val="20"/>
          <w:szCs w:val="20"/>
          <w:lang w:val="es-ES"/>
        </w:rPr>
        <w:t>Consciousness is the perception of what passes in a man’s own mind</w:t>
      </w:r>
      <w:r>
        <w:rPr>
          <w:rFonts w:ascii="PT Serif" w:hAnsi="PT Serif" w:cs="Didot"/>
          <w:i/>
          <w:sz w:val="20"/>
          <w:szCs w:val="20"/>
          <w:lang w:val="es-ES"/>
        </w:rPr>
        <w:t>”</w:t>
      </w:r>
      <w:r w:rsidRPr="009E6B57">
        <w:rPr>
          <w:rFonts w:ascii="PT Serif" w:hAnsi="PT Serif" w:cs="Didot"/>
          <w:sz w:val="20"/>
          <w:szCs w:val="20"/>
          <w:lang w:val="es-ES"/>
        </w:rPr>
        <w:t xml:space="preserve"> (</w:t>
      </w:r>
      <w:r>
        <w:rPr>
          <w:rFonts w:ascii="PT Serif" w:hAnsi="PT Serif" w:cs="Didot"/>
          <w:sz w:val="20"/>
          <w:szCs w:val="20"/>
          <w:lang w:val="es-ES"/>
        </w:rPr>
        <w:t>Locke, o</w:t>
      </w:r>
      <w:r w:rsidRPr="009E6B57">
        <w:rPr>
          <w:rFonts w:ascii="PT Serif" w:hAnsi="PT Serif" w:cs="Didot"/>
          <w:sz w:val="20"/>
          <w:szCs w:val="20"/>
          <w:lang w:val="es-ES"/>
        </w:rPr>
        <w:t xml:space="preserve">p. cit. p. [89] § 19, lines 13-14). </w:t>
      </w:r>
      <w:r w:rsidRPr="009E6B57">
        <w:rPr>
          <w:rFonts w:ascii="PT Serif" w:hAnsi="PT Serif" w:cs="Didot"/>
          <w:sz w:val="20"/>
          <w:szCs w:val="20"/>
          <w:lang w:val="es-ES_tradnl"/>
        </w:rPr>
        <w:t xml:space="preserve">El término </w:t>
      </w:r>
      <w:r w:rsidRPr="009E6B57">
        <w:rPr>
          <w:rFonts w:ascii="PT Serif" w:hAnsi="PT Serif" w:cs="Didot"/>
          <w:i/>
          <w:sz w:val="20"/>
          <w:szCs w:val="20"/>
          <w:lang w:val="es-ES_tradnl"/>
        </w:rPr>
        <w:t>consciousness</w:t>
      </w:r>
      <w:r w:rsidRPr="009E6B57">
        <w:rPr>
          <w:rFonts w:ascii="PT Serif" w:hAnsi="PT Serif" w:cs="Didot"/>
          <w:sz w:val="20"/>
          <w:szCs w:val="20"/>
          <w:lang w:val="es-ES_tradnl"/>
        </w:rPr>
        <w:t xml:space="preserve"> designa a una verdadera actividad mental, una reflexión sobre uno mismo, una introspección de los mecanismos de nuestras interioridades, mientras que </w:t>
      </w:r>
      <w:r w:rsidRPr="009E6B57">
        <w:rPr>
          <w:rFonts w:ascii="PT Serif" w:hAnsi="PT Serif" w:cs="Didot"/>
          <w:i/>
          <w:sz w:val="20"/>
          <w:szCs w:val="20"/>
          <w:lang w:val="es-ES_tradnl"/>
        </w:rPr>
        <w:t>consciente</w:t>
      </w:r>
      <w:r w:rsidRPr="009E6B57">
        <w:rPr>
          <w:rFonts w:ascii="PT Serif" w:hAnsi="PT Serif" w:cs="Didot"/>
          <w:sz w:val="20"/>
          <w:szCs w:val="20"/>
          <w:lang w:val="es-ES_tradnl"/>
        </w:rPr>
        <w:t xml:space="preserve"> (</w:t>
      </w:r>
      <w:r w:rsidRPr="009E6B57">
        <w:rPr>
          <w:rFonts w:ascii="PT Serif" w:hAnsi="PT Serif" w:cs="Didot"/>
          <w:i/>
          <w:sz w:val="20"/>
          <w:szCs w:val="20"/>
          <w:lang w:val="es-ES_tradnl"/>
        </w:rPr>
        <w:t>awareness</w:t>
      </w:r>
      <w:r w:rsidRPr="009E6B57">
        <w:rPr>
          <w:rFonts w:ascii="PT Serif" w:hAnsi="PT Serif" w:cs="Didot"/>
          <w:sz w:val="20"/>
          <w:szCs w:val="20"/>
          <w:lang w:val="es-ES_tradnl"/>
        </w:rPr>
        <w:t>) se refiere a la moralidad, y refleja únicamente la referencia a uno mismo.</w:t>
      </w:r>
    </w:p>
    <w:p w:rsidR="00A44600" w:rsidRPr="009E6B57" w:rsidRDefault="00A44600" w:rsidP="00C23F45">
      <w:pPr>
        <w:pStyle w:val="Textonotaalfinal"/>
        <w:jc w:val="both"/>
        <w:rPr>
          <w:rFonts w:ascii="PT Serif" w:hAnsi="PT Serif"/>
          <w:lang w:val="es-ES_tradnl"/>
        </w:rPr>
      </w:pPr>
    </w:p>
  </w:endnote>
  <w:endnote w:id="3">
    <w:p w:rsidR="00A44600" w:rsidRPr="009E6B57" w:rsidRDefault="00A44600" w:rsidP="006D3DF8">
      <w:pPr>
        <w:pStyle w:val="Textonotaalfinal"/>
        <w:jc w:val="both"/>
        <w:rPr>
          <w:rFonts w:ascii="PT Serif" w:hAnsi="PT Serif" w:cs="Didot"/>
          <w:sz w:val="20"/>
          <w:szCs w:val="20"/>
          <w:lang w:val="es-ES_tradnl"/>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sidRPr="009E6B57">
        <w:rPr>
          <w:rFonts w:ascii="PT Serif" w:hAnsi="PT Serif" w:cs="Didot"/>
          <w:sz w:val="20"/>
          <w:szCs w:val="20"/>
          <w:lang w:val="es-ES_tradnl"/>
        </w:rPr>
        <w:t>John H. Flavell propuso en 1979 que el conocimiento metacognitivo consiste en tres componentes: conocimiento de si mismo (e.g., conocer que aprendemos mejor cuando se estudia en un ambiente tranquilo que enfrente de la televisión); conocimiento de la tarea (e.g., conocer que es más fácil preparar una prueba de elección múltiple que una prueba de ensayo); y conocer las estrategias (e.g., cuando y cómo usarlas). Flavell (1981) distingue entre conocimiento metacognitivo y experiencia metacognitiva. La metacognición se refiere tanto a la consciencia (</w:t>
      </w:r>
      <w:r w:rsidRPr="009E6B57">
        <w:rPr>
          <w:rFonts w:ascii="PT Serif" w:hAnsi="PT Serif" w:cs="Didot"/>
          <w:i/>
          <w:sz w:val="20"/>
          <w:szCs w:val="20"/>
          <w:lang w:val="es-ES"/>
        </w:rPr>
        <w:t>awareness</w:t>
      </w:r>
      <w:r w:rsidRPr="009E6B57">
        <w:rPr>
          <w:rFonts w:ascii="PT Serif" w:hAnsi="PT Serif" w:cs="Didot"/>
          <w:sz w:val="20"/>
          <w:szCs w:val="20"/>
          <w:lang w:val="es-ES_tradnl"/>
        </w:rPr>
        <w:t>) cómo</w:t>
      </w:r>
      <w:r w:rsidRPr="009E6B57">
        <w:rPr>
          <w:rFonts w:ascii="PT Serif" w:hAnsi="PT Serif" w:cs="Didot"/>
          <w:sz w:val="20"/>
          <w:szCs w:val="20"/>
          <w:lang w:val="es-ES"/>
        </w:rPr>
        <w:t xml:space="preserve"> al </w:t>
      </w:r>
      <w:r w:rsidRPr="009E6B57">
        <w:rPr>
          <w:rFonts w:ascii="PT Serif" w:hAnsi="PT Serif" w:cs="Didot"/>
          <w:sz w:val="20"/>
          <w:szCs w:val="20"/>
          <w:lang w:val="es-ES_tradnl"/>
        </w:rPr>
        <w:t>control de sus procesos cognitivos, emociones y motivaciones.</w:t>
      </w:r>
    </w:p>
    <w:p w:rsidR="00A44600" w:rsidRPr="009E6B57" w:rsidRDefault="00A44600" w:rsidP="006D3DF8">
      <w:pPr>
        <w:pStyle w:val="Textonotaalfinal"/>
        <w:jc w:val="both"/>
        <w:rPr>
          <w:rFonts w:ascii="PT Serif" w:hAnsi="PT Serif" w:cs="Didot"/>
          <w:sz w:val="20"/>
          <w:szCs w:val="20"/>
          <w:lang w:val="es-ES_tradnl"/>
        </w:rPr>
      </w:pPr>
    </w:p>
  </w:endnote>
  <w:endnote w:id="4">
    <w:p w:rsidR="00A44600" w:rsidRPr="009E6B57" w:rsidRDefault="00A44600" w:rsidP="006D3DF8">
      <w:pPr>
        <w:pStyle w:val="Textonotaalfinal"/>
        <w:jc w:val="both"/>
        <w:rPr>
          <w:rFonts w:ascii="PT Serif" w:hAnsi="PT Serif" w:cs="Didot"/>
          <w:sz w:val="20"/>
          <w:szCs w:val="20"/>
          <w:lang w:val="es-ES"/>
        </w:rPr>
      </w:pPr>
      <w:r w:rsidRPr="009E6B57">
        <w:rPr>
          <w:rStyle w:val="Refdenotaalfinal"/>
          <w:rFonts w:ascii="PT Serif" w:hAnsi="PT Serif" w:cs="Didot"/>
          <w:sz w:val="20"/>
          <w:szCs w:val="20"/>
          <w:lang w:val="fr-FR"/>
        </w:rPr>
        <w:endnoteRef/>
      </w:r>
      <w:r w:rsidRPr="009E6B57">
        <w:rPr>
          <w:rFonts w:ascii="PT Serif" w:hAnsi="PT Serif" w:cs="Didot"/>
          <w:sz w:val="20"/>
          <w:szCs w:val="20"/>
          <w:lang w:val="es-ES"/>
        </w:rPr>
        <w:t xml:space="preserve"> </w:t>
      </w:r>
      <w:r w:rsidRPr="009E6B57">
        <w:rPr>
          <w:rFonts w:ascii="PT Serif" w:hAnsi="PT Serif" w:cs="Didot"/>
          <w:sz w:val="20"/>
          <w:szCs w:val="20"/>
          <w:lang w:val="es-ES_tradnl"/>
        </w:rPr>
        <w:t xml:space="preserve">En la concepción filosófica de Descartes (1637/2002), el </w:t>
      </w:r>
      <w:r w:rsidRPr="009E6B57">
        <w:rPr>
          <w:rFonts w:ascii="PT Serif" w:hAnsi="PT Serif" w:cs="Didot"/>
          <w:i/>
          <w:iCs/>
          <w:sz w:val="20"/>
          <w:szCs w:val="20"/>
          <w:lang w:val="es-ES_tradnl"/>
        </w:rPr>
        <w:t xml:space="preserve">cogito </w:t>
      </w:r>
      <w:r w:rsidRPr="009E6B57">
        <w:rPr>
          <w:rFonts w:ascii="PT Serif" w:hAnsi="PT Serif" w:cs="Didot"/>
          <w:sz w:val="20"/>
          <w:szCs w:val="20"/>
          <w:lang w:val="es-ES_tradnl"/>
        </w:rPr>
        <w:t>«</w:t>
      </w:r>
      <w:r w:rsidRPr="009E6B57">
        <w:rPr>
          <w:rFonts w:ascii="PT Serif" w:hAnsi="PT Serif" w:cs="Didot"/>
          <w:i/>
          <w:sz w:val="20"/>
          <w:szCs w:val="20"/>
          <w:lang w:val="es-ES_tradnl"/>
        </w:rPr>
        <w:t>je pense</w:t>
      </w:r>
      <w:r w:rsidRPr="009E6B57">
        <w:rPr>
          <w:rFonts w:ascii="PT Serif" w:hAnsi="PT Serif" w:cs="Didot"/>
          <w:sz w:val="20"/>
          <w:szCs w:val="20"/>
          <w:lang w:val="es-ES_tradnl"/>
        </w:rPr>
        <w:t xml:space="preserve">»  es considerado como lo que más tarde se llamaría </w:t>
      </w:r>
      <w:r w:rsidRPr="009E6B57">
        <w:rPr>
          <w:rFonts w:ascii="PT Serif" w:hAnsi="PT Serif" w:cs="Didot"/>
          <w:i/>
          <w:sz w:val="20"/>
          <w:szCs w:val="20"/>
          <w:lang w:val="es-ES_tradnl"/>
        </w:rPr>
        <w:t>consciencia</w:t>
      </w:r>
      <w:r w:rsidRPr="009E6B57">
        <w:rPr>
          <w:rFonts w:ascii="PT Serif" w:hAnsi="PT Serif" w:cs="Didot"/>
          <w:sz w:val="20"/>
          <w:szCs w:val="20"/>
          <w:lang w:val="es-ES_tradnl"/>
        </w:rPr>
        <w:t>. En la célebre cita «</w:t>
      </w:r>
      <w:r w:rsidRPr="009E6B57">
        <w:rPr>
          <w:rFonts w:ascii="PT Serif" w:hAnsi="PT Serif" w:cs="Didot"/>
          <w:i/>
          <w:sz w:val="20"/>
          <w:szCs w:val="20"/>
          <w:lang w:val="es-ES_tradnl"/>
        </w:rPr>
        <w:t>je pense donc je suis</w:t>
      </w:r>
      <w:r w:rsidRPr="009E6B57">
        <w:rPr>
          <w:rFonts w:ascii="PT Serif" w:hAnsi="PT Serif" w:cs="Didot"/>
          <w:sz w:val="20"/>
          <w:szCs w:val="20"/>
          <w:lang w:val="es-ES_tradnl"/>
        </w:rPr>
        <w:t>» (</w:t>
      </w:r>
      <w:r w:rsidRPr="009E6B57">
        <w:rPr>
          <w:rFonts w:ascii="PT Serif" w:hAnsi="PT Serif" w:cs="Didot"/>
          <w:i/>
          <w:sz w:val="20"/>
          <w:szCs w:val="20"/>
          <w:lang w:val="es-ES_tradnl"/>
        </w:rPr>
        <w:t>Discours de la méthode</w:t>
      </w:r>
      <w:r w:rsidRPr="009E6B57">
        <w:rPr>
          <w:rFonts w:ascii="PT Serif" w:hAnsi="PT Serif" w:cs="Didot"/>
          <w:sz w:val="20"/>
          <w:szCs w:val="20"/>
          <w:lang w:val="es-ES_tradnl"/>
        </w:rPr>
        <w:t xml:space="preserve"> 4</w:t>
      </w:r>
      <w:r w:rsidRPr="009E6B57">
        <w:rPr>
          <w:rFonts w:ascii="PT Serif" w:hAnsi="PT Serif" w:cs="Didot"/>
          <w:sz w:val="20"/>
          <w:szCs w:val="20"/>
          <w:vertAlign w:val="superscript"/>
          <w:lang w:val="es-ES_tradnl"/>
        </w:rPr>
        <w:t>e</w:t>
      </w:r>
      <w:r w:rsidRPr="009E6B57">
        <w:rPr>
          <w:rFonts w:ascii="PT Serif" w:hAnsi="PT Serif" w:cs="Didot"/>
          <w:sz w:val="20"/>
          <w:szCs w:val="20"/>
          <w:lang w:val="es-ES_tradnl"/>
        </w:rPr>
        <w:t xml:space="preserve"> part), el sujeto que piensa, es el sujeto que existe, dotado de atención, de voluntad, de la capacidad de imaginar y de sentir. La </w:t>
      </w:r>
      <w:r w:rsidRPr="009E6B57">
        <w:rPr>
          <w:rFonts w:ascii="PT Serif" w:hAnsi="PT Serif" w:cs="Didot"/>
          <w:i/>
          <w:sz w:val="20"/>
          <w:szCs w:val="20"/>
          <w:lang w:val="es-ES_tradnl"/>
        </w:rPr>
        <w:t>consciencia</w:t>
      </w:r>
      <w:r w:rsidRPr="009E6B57">
        <w:rPr>
          <w:rFonts w:ascii="PT Serif" w:hAnsi="PT Serif" w:cs="Didot"/>
          <w:sz w:val="20"/>
          <w:szCs w:val="20"/>
          <w:lang w:val="es-ES_tradnl"/>
        </w:rPr>
        <w:t xml:space="preserve"> viene a ser la única cosa que resiste a la duda y a la ilusión, reflejando la experiencia del sujeto pensante, de si mismo.</w:t>
      </w:r>
    </w:p>
    <w:p w:rsidR="00A44600" w:rsidRPr="009E6B57" w:rsidRDefault="00A44600" w:rsidP="006D3DF8">
      <w:pPr>
        <w:pStyle w:val="Textonotaalfinal"/>
        <w:jc w:val="both"/>
        <w:rPr>
          <w:rFonts w:ascii="PT Serif" w:hAnsi="PT Serif" w:cs="Didot"/>
          <w:sz w:val="20"/>
          <w:szCs w:val="20"/>
          <w:lang w:val="es-ES"/>
        </w:rPr>
      </w:pPr>
    </w:p>
  </w:endnote>
  <w:endnote w:id="5">
    <w:p w:rsidR="00A44600" w:rsidRPr="009E6B57" w:rsidRDefault="00A44600" w:rsidP="006D3DF8">
      <w:pPr>
        <w:pStyle w:val="Textonotaalfinal"/>
        <w:jc w:val="both"/>
        <w:rPr>
          <w:rFonts w:ascii="PT Serif" w:hAnsi="PT Serif" w:cs="Didot"/>
          <w:iCs/>
          <w:sz w:val="20"/>
          <w:szCs w:val="20"/>
          <w:lang w:val="es-ES"/>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sidRPr="009E6B57">
        <w:rPr>
          <w:rFonts w:ascii="PT Serif" w:hAnsi="PT Serif" w:cs="Didot"/>
          <w:sz w:val="20"/>
          <w:szCs w:val="20"/>
          <w:lang w:val="es-ES_tradnl"/>
        </w:rPr>
        <w:t>La identificación del alma como una partícula fragmentada de la luz sirve para hacer divina al alma, oscureciendo la distinción crucial entre creador y criatura, sembrando también dudas de hasta donde el alma del hombre puede responsabilizarse de las malas acciones morales, responsabilidad que pasa a atribuirse al cuerpo en el cual el alma (en si misma casi material) está atrapada [</w:t>
      </w:r>
      <w:r w:rsidRPr="009E6B57">
        <w:rPr>
          <w:rFonts w:ascii="PT Serif" w:hAnsi="PT Serif" w:cs="Didot"/>
          <w:sz w:val="20"/>
          <w:szCs w:val="20"/>
          <w:lang w:val="es-ES"/>
        </w:rPr>
        <w:t xml:space="preserve">VII.9.13 en,  </w:t>
      </w:r>
      <w:r w:rsidRPr="009E6B57">
        <w:rPr>
          <w:rFonts w:ascii="PT Serif" w:hAnsi="PT Serif" w:cs="Didot"/>
          <w:i/>
          <w:sz w:val="20"/>
          <w:szCs w:val="20"/>
          <w:lang w:val="es-ES_tradnl"/>
        </w:rPr>
        <w:t>St, Augustine’s Confessions</w:t>
      </w:r>
      <w:r w:rsidRPr="009E6B57">
        <w:rPr>
          <w:rFonts w:ascii="PT Serif" w:hAnsi="PT Serif" w:cs="Didot"/>
          <w:sz w:val="20"/>
          <w:szCs w:val="20"/>
          <w:lang w:val="es-ES_tradnl"/>
        </w:rPr>
        <w:t xml:space="preserve"> (1631</w:t>
      </w:r>
      <w:r w:rsidRPr="009E6B57">
        <w:rPr>
          <w:rFonts w:ascii="PT Serif" w:hAnsi="PT Serif" w:cs="Didot"/>
          <w:iCs/>
          <w:sz w:val="20"/>
          <w:szCs w:val="20"/>
          <w:lang w:val="es-ES"/>
        </w:rPr>
        <w:t>/1912) The Loeb Classical Library London: William Heinemann]</w:t>
      </w:r>
    </w:p>
    <w:p w:rsidR="00A44600" w:rsidRPr="009E6B57" w:rsidRDefault="00A44600" w:rsidP="00177D79">
      <w:pPr>
        <w:pStyle w:val="Textonotaalfinal"/>
        <w:jc w:val="both"/>
        <w:rPr>
          <w:rFonts w:ascii="PT Serif" w:hAnsi="PT Serif" w:cs="Didot"/>
          <w:sz w:val="20"/>
          <w:szCs w:val="20"/>
          <w:lang w:val="es-ES_tradnl"/>
        </w:rPr>
      </w:pPr>
    </w:p>
  </w:endnote>
  <w:endnote w:id="6">
    <w:p w:rsidR="00A44600" w:rsidRPr="009E6B57" w:rsidRDefault="00A44600" w:rsidP="00177D79">
      <w:pPr>
        <w:pStyle w:val="Textonotaalfinal"/>
        <w:jc w:val="both"/>
        <w:rPr>
          <w:rFonts w:ascii="PT Serif" w:hAnsi="PT Serif" w:cs="Didot"/>
          <w:sz w:val="20"/>
          <w:szCs w:val="20"/>
          <w:lang w:val="es-ES_tradnl"/>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sidRPr="009E6B57">
        <w:rPr>
          <w:rFonts w:ascii="PT Serif" w:hAnsi="PT Serif" w:cs="Didot"/>
          <w:i/>
          <w:sz w:val="20"/>
          <w:szCs w:val="20"/>
          <w:lang w:val="es-ES_tradnl"/>
        </w:rPr>
        <w:t>Estados cognitivo</w:t>
      </w:r>
      <w:r w:rsidRPr="009E6B57">
        <w:rPr>
          <w:rFonts w:ascii="PT Serif" w:hAnsi="PT Serif" w:cs="Didot"/>
          <w:sz w:val="20"/>
          <w:szCs w:val="20"/>
          <w:lang w:val="es-ES_tradnl"/>
        </w:rPr>
        <w:t xml:space="preserve">s o </w:t>
      </w:r>
      <w:r w:rsidRPr="009E6B57">
        <w:rPr>
          <w:rFonts w:ascii="PT Serif" w:hAnsi="PT Serif" w:cs="Didot"/>
          <w:i/>
          <w:sz w:val="20"/>
          <w:szCs w:val="20"/>
          <w:lang w:val="es-ES_tradnl"/>
        </w:rPr>
        <w:t>funcionales</w:t>
      </w:r>
      <w:r w:rsidRPr="009E6B57">
        <w:rPr>
          <w:rFonts w:ascii="PT Serif" w:hAnsi="PT Serif" w:cs="Didot"/>
          <w:sz w:val="20"/>
          <w:szCs w:val="20"/>
          <w:lang w:val="es-ES_tradnl"/>
        </w:rPr>
        <w:t xml:space="preserve"> se refiere al estado de la mente y al procesamiento de la información. Los estados cognitivos pueden variar rápidamente. Por ejemplo, las redes neuronales de la corteza cerebral pueden tener diferentes configuraciones, o </w:t>
      </w:r>
      <w:r w:rsidRPr="009E6B57">
        <w:rPr>
          <w:rFonts w:ascii="PT Serif" w:hAnsi="PT Serif" w:cs="Didot"/>
          <w:i/>
          <w:sz w:val="20"/>
          <w:szCs w:val="20"/>
          <w:lang w:val="es-ES_tradnl"/>
        </w:rPr>
        <w:t>estados</w:t>
      </w:r>
      <w:r w:rsidRPr="009E6B57">
        <w:rPr>
          <w:rFonts w:ascii="PT Serif" w:hAnsi="PT Serif" w:cs="Didot"/>
          <w:sz w:val="20"/>
          <w:szCs w:val="20"/>
          <w:lang w:val="es-ES_tradnl"/>
        </w:rPr>
        <w:t xml:space="preserve">, que afectan a la mente y al procesamiento de la información. También, el </w:t>
      </w:r>
      <w:r w:rsidRPr="009E6B57">
        <w:rPr>
          <w:rFonts w:ascii="PT Serif" w:hAnsi="PT Serif" w:cs="Didot"/>
          <w:i/>
          <w:sz w:val="20"/>
          <w:szCs w:val="20"/>
          <w:lang w:val="es-ES_tradnl"/>
        </w:rPr>
        <w:t>estado</w:t>
      </w:r>
      <w:r w:rsidRPr="009E6B57">
        <w:rPr>
          <w:rFonts w:ascii="PT Serif" w:hAnsi="PT Serif" w:cs="Didot"/>
          <w:sz w:val="20"/>
          <w:szCs w:val="20"/>
          <w:lang w:val="es-ES_tradnl"/>
        </w:rPr>
        <w:t xml:space="preserve"> mental de </w:t>
      </w:r>
      <w:r w:rsidRPr="009E6B57">
        <w:rPr>
          <w:rFonts w:ascii="PT Serif" w:hAnsi="PT Serif" w:cs="Didot"/>
          <w:i/>
          <w:sz w:val="20"/>
          <w:szCs w:val="20"/>
          <w:lang w:val="es-ES_tradnl"/>
        </w:rPr>
        <w:t>ser consciente</w:t>
      </w:r>
      <w:r w:rsidRPr="009E6B57">
        <w:rPr>
          <w:rFonts w:ascii="PT Serif" w:hAnsi="PT Serif" w:cs="Didot"/>
          <w:sz w:val="20"/>
          <w:szCs w:val="20"/>
          <w:lang w:val="es-ES_tradnl"/>
        </w:rPr>
        <w:t xml:space="preserve"> (</w:t>
      </w:r>
      <w:r w:rsidRPr="009E6B57">
        <w:rPr>
          <w:rFonts w:ascii="PT Serif" w:hAnsi="PT Serif" w:cs="Didot"/>
          <w:i/>
          <w:sz w:val="20"/>
          <w:szCs w:val="20"/>
          <w:lang w:val="es-ES_tradnl"/>
        </w:rPr>
        <w:t>aware</w:t>
      </w:r>
      <w:r w:rsidRPr="009E6B57">
        <w:rPr>
          <w:rFonts w:ascii="PT Serif" w:hAnsi="PT Serif" w:cs="Didot"/>
          <w:sz w:val="20"/>
          <w:szCs w:val="20"/>
          <w:lang w:val="es-ES_tradnl"/>
        </w:rPr>
        <w:t xml:space="preserve">) de uno mismo y de su situación afecta a la cognición, y por lo tanto al procesamiento de la información y a la manera de actuar, es decir: a la conducta. </w:t>
      </w:r>
    </w:p>
    <w:p w:rsidR="00A44600" w:rsidRPr="009E6B57" w:rsidRDefault="00A44600" w:rsidP="00177D79">
      <w:pPr>
        <w:pStyle w:val="Textonotaalfinal"/>
        <w:jc w:val="both"/>
        <w:rPr>
          <w:rFonts w:ascii="PT Serif" w:hAnsi="PT Serif" w:cs="Didot"/>
          <w:sz w:val="20"/>
          <w:szCs w:val="20"/>
        </w:rPr>
      </w:pPr>
    </w:p>
  </w:endnote>
  <w:endnote w:id="7">
    <w:p w:rsidR="00A44600" w:rsidRPr="009E6B57" w:rsidRDefault="00A44600" w:rsidP="00CC688A">
      <w:pPr>
        <w:rPr>
          <w:rFonts w:ascii="PT Serif" w:hAnsi="PT Serif"/>
          <w:sz w:val="20"/>
          <w:szCs w:val="20"/>
        </w:rPr>
      </w:pPr>
      <w:r w:rsidRPr="009E6B57">
        <w:rPr>
          <w:rStyle w:val="Refdenotaalfinal"/>
          <w:rFonts w:ascii="PT Serif" w:hAnsi="PT Serif"/>
          <w:sz w:val="20"/>
          <w:szCs w:val="20"/>
        </w:rPr>
        <w:endnoteRef/>
      </w:r>
      <w:r w:rsidRPr="009E6B57">
        <w:rPr>
          <w:rFonts w:ascii="PT Serif" w:hAnsi="PT Serif"/>
          <w:sz w:val="20"/>
          <w:szCs w:val="20"/>
        </w:rPr>
        <w:t xml:space="preserve"> </w:t>
      </w:r>
      <w:r>
        <w:rPr>
          <w:rFonts w:ascii="PT Serif" w:hAnsi="PT Serif"/>
          <w:sz w:val="20"/>
          <w:szCs w:val="20"/>
        </w:rPr>
        <w:t>“</w:t>
      </w:r>
      <w:r w:rsidRPr="009E6B57">
        <w:rPr>
          <w:rFonts w:ascii="PT Serif" w:hAnsi="PT Serif"/>
          <w:i/>
          <w:sz w:val="20"/>
          <w:szCs w:val="20"/>
        </w:rPr>
        <w:t xml:space="preserve">The higher the centre the more numerous, different, and more complex, and more special movements it represents, and the wider region it represents-evolution. </w:t>
      </w:r>
      <w:r>
        <w:rPr>
          <w:rFonts w:ascii="PT Serif" w:hAnsi="PT Serif"/>
          <w:i/>
          <w:sz w:val="20"/>
          <w:szCs w:val="20"/>
        </w:rPr>
        <w:t>[…]</w:t>
      </w:r>
      <w:r w:rsidRPr="009E6B57">
        <w:rPr>
          <w:rFonts w:ascii="PT Serif" w:hAnsi="PT Serif"/>
          <w:i/>
          <w:sz w:val="20"/>
          <w:szCs w:val="20"/>
        </w:rPr>
        <w:t>. In consequence, the higher the centre the more numerous, complex and special movements of a wider region are lost from a negative lesion of equal volume-dissolution</w:t>
      </w:r>
      <w:r>
        <w:rPr>
          <w:rFonts w:ascii="PT Serif" w:hAnsi="PT Serif"/>
          <w:i/>
          <w:sz w:val="20"/>
          <w:szCs w:val="20"/>
        </w:rPr>
        <w:t>”</w:t>
      </w:r>
      <w:r w:rsidRPr="009E6B57">
        <w:rPr>
          <w:rFonts w:ascii="PT Serif" w:hAnsi="PT Serif"/>
          <w:sz w:val="20"/>
          <w:szCs w:val="20"/>
        </w:rPr>
        <w:t xml:space="preserve"> (</w:t>
      </w:r>
      <w:r>
        <w:rPr>
          <w:rFonts w:ascii="PT Serif" w:hAnsi="PT Serif"/>
          <w:sz w:val="20"/>
          <w:szCs w:val="20"/>
        </w:rPr>
        <w:t xml:space="preserve">en, John Hughlings Jackson, op. </w:t>
      </w:r>
      <w:r w:rsidRPr="009E6B57">
        <w:rPr>
          <w:rFonts w:ascii="PT Serif" w:hAnsi="PT Serif"/>
          <w:sz w:val="20"/>
          <w:szCs w:val="20"/>
        </w:rPr>
        <w:t>cit.</w:t>
      </w:r>
      <w:r>
        <w:rPr>
          <w:rFonts w:ascii="PT Serif" w:hAnsi="PT Serif"/>
          <w:sz w:val="20"/>
          <w:szCs w:val="20"/>
        </w:rPr>
        <w:t xml:space="preserve"> 1882</w:t>
      </w:r>
      <w:r w:rsidRPr="009E6B57">
        <w:rPr>
          <w:rFonts w:ascii="PT Serif" w:hAnsi="PT Serif"/>
          <w:sz w:val="20"/>
          <w:szCs w:val="20"/>
        </w:rPr>
        <w:t xml:space="preserve">). </w:t>
      </w:r>
      <w:r w:rsidRPr="00C316A6">
        <w:rPr>
          <w:rFonts w:ascii="PT Serif" w:hAnsi="PT Serif"/>
          <w:sz w:val="20"/>
          <w:szCs w:val="20"/>
        </w:rPr>
        <w:t>“</w:t>
      </w:r>
      <w:r w:rsidRPr="00C316A6">
        <w:rPr>
          <w:rFonts w:ascii="PT Serif" w:hAnsi="PT Serif"/>
          <w:i/>
          <w:sz w:val="20"/>
          <w:szCs w:val="20"/>
        </w:rPr>
        <w:t>The negative symptoms are directly caused […]. The positive symptoms are indirectly caused, or, it is better to say, are “permitted”: they answer to increased activity of lower nervous arrangements, uncontrolled by lower nervous arrangements, uncontrolled by their now exhausted higher</w:t>
      </w:r>
      <w:r w:rsidRPr="00C316A6">
        <w:rPr>
          <w:rFonts w:ascii="PT Serif" w:hAnsi="PT Serif"/>
          <w:sz w:val="20"/>
          <w:szCs w:val="20"/>
        </w:rPr>
        <w:t>”</w:t>
      </w:r>
      <w:r>
        <w:rPr>
          <w:rFonts w:ascii="PT Serif" w:hAnsi="PT Serif"/>
          <w:sz w:val="20"/>
          <w:szCs w:val="20"/>
        </w:rPr>
        <w:t xml:space="preserve"> (en, John Hughlings Jackson, op. </w:t>
      </w:r>
      <w:r w:rsidRPr="009E6B57">
        <w:rPr>
          <w:rFonts w:ascii="PT Serif" w:hAnsi="PT Serif"/>
          <w:sz w:val="20"/>
          <w:szCs w:val="20"/>
        </w:rPr>
        <w:t>cit.</w:t>
      </w:r>
      <w:r>
        <w:rPr>
          <w:rFonts w:ascii="PT Serif" w:hAnsi="PT Serif"/>
          <w:sz w:val="20"/>
          <w:szCs w:val="20"/>
        </w:rPr>
        <w:t xml:space="preserve"> 1881 section XV, p 21</w:t>
      </w:r>
      <w:r w:rsidRPr="009E6B57">
        <w:rPr>
          <w:rFonts w:ascii="PT Serif" w:hAnsi="PT Serif"/>
          <w:sz w:val="20"/>
          <w:szCs w:val="20"/>
        </w:rPr>
        <w:t>)</w:t>
      </w:r>
      <w:r>
        <w:rPr>
          <w:rFonts w:ascii="PT Serif" w:hAnsi="PT Serif"/>
          <w:sz w:val="20"/>
          <w:szCs w:val="20"/>
        </w:rPr>
        <w:t xml:space="preserve">. </w:t>
      </w:r>
      <w:r w:rsidRPr="009E6B57">
        <w:rPr>
          <w:rFonts w:ascii="PT Serif" w:hAnsi="PT Serif"/>
          <w:sz w:val="20"/>
          <w:szCs w:val="20"/>
          <w:lang w:val="es-ES_tradnl"/>
        </w:rPr>
        <w:t>El término desintegración</w:t>
      </w:r>
      <w:r w:rsidRPr="009E6B57">
        <w:rPr>
          <w:rFonts w:ascii="PT Serif" w:hAnsi="PT Serif"/>
          <w:sz w:val="20"/>
          <w:szCs w:val="20"/>
        </w:rPr>
        <w:t xml:space="preserve"> (</w:t>
      </w:r>
      <w:r w:rsidRPr="009E6B57">
        <w:rPr>
          <w:rFonts w:ascii="PT Serif" w:hAnsi="PT Serif"/>
          <w:i/>
          <w:sz w:val="20"/>
          <w:szCs w:val="20"/>
        </w:rPr>
        <w:t>dissolution</w:t>
      </w:r>
      <w:r w:rsidRPr="009E6B57">
        <w:rPr>
          <w:rFonts w:ascii="PT Serif" w:hAnsi="PT Serif"/>
          <w:sz w:val="20"/>
          <w:szCs w:val="20"/>
        </w:rPr>
        <w:t xml:space="preserve">) </w:t>
      </w:r>
      <w:r w:rsidRPr="009E6B57">
        <w:rPr>
          <w:rFonts w:ascii="PT Serif" w:hAnsi="PT Serif"/>
          <w:sz w:val="20"/>
          <w:szCs w:val="20"/>
          <w:lang w:val="es-ES_tradnl"/>
        </w:rPr>
        <w:t>proviene de</w:t>
      </w:r>
      <w:r w:rsidRPr="009E6B57">
        <w:rPr>
          <w:rFonts w:ascii="PT Serif" w:hAnsi="PT Serif"/>
          <w:sz w:val="20"/>
          <w:szCs w:val="20"/>
        </w:rPr>
        <w:t xml:space="preserve"> Herbert Spencer</w:t>
      </w:r>
      <w:r>
        <w:rPr>
          <w:rFonts w:ascii="PT Serif" w:hAnsi="PT Serif"/>
          <w:sz w:val="20"/>
          <w:szCs w:val="20"/>
        </w:rPr>
        <w:t xml:space="preserve">: </w:t>
      </w:r>
      <w:r w:rsidRPr="009E6B57">
        <w:rPr>
          <w:rFonts w:ascii="PT Serif" w:hAnsi="PT Serif"/>
          <w:i/>
          <w:sz w:val="20"/>
          <w:szCs w:val="20"/>
        </w:rPr>
        <w:t>Evolution under its simplest and most general aspect is the integration of matter and co</w:t>
      </w:r>
      <w:r>
        <w:rPr>
          <w:rFonts w:ascii="PT Serif" w:hAnsi="PT Serif"/>
          <w:i/>
          <w:sz w:val="20"/>
          <w:szCs w:val="20"/>
        </w:rPr>
        <w:t>ncomitant dissipation of motion</w:t>
      </w:r>
      <w:r w:rsidRPr="009E6B57">
        <w:rPr>
          <w:rFonts w:ascii="PT Serif" w:hAnsi="PT Serif"/>
          <w:i/>
          <w:sz w:val="20"/>
          <w:szCs w:val="20"/>
        </w:rPr>
        <w:t>; while Dissolution is the absorption of motion and concom</w:t>
      </w:r>
      <w:r>
        <w:rPr>
          <w:rFonts w:ascii="PT Serif" w:hAnsi="PT Serif"/>
          <w:i/>
          <w:sz w:val="20"/>
          <w:szCs w:val="20"/>
        </w:rPr>
        <w:t xml:space="preserve">inant </w:t>
      </w:r>
      <w:r w:rsidRPr="009E6B57">
        <w:rPr>
          <w:rFonts w:ascii="PT Serif" w:hAnsi="PT Serif"/>
          <w:i/>
          <w:sz w:val="20"/>
          <w:szCs w:val="20"/>
        </w:rPr>
        <w:t>disintegration of matter</w:t>
      </w:r>
      <w:r w:rsidRPr="009E6B57">
        <w:rPr>
          <w:rFonts w:ascii="PT Serif" w:hAnsi="PT Serif"/>
          <w:sz w:val="20"/>
          <w:szCs w:val="20"/>
        </w:rPr>
        <w:t xml:space="preserve"> </w:t>
      </w:r>
      <w:r>
        <w:rPr>
          <w:rFonts w:ascii="PT Serif" w:hAnsi="PT Serif"/>
          <w:sz w:val="20"/>
          <w:szCs w:val="20"/>
        </w:rPr>
        <w:t>(Herber Spencer, op. cit p. 285).</w:t>
      </w:r>
    </w:p>
  </w:endnote>
  <w:endnote w:id="8">
    <w:p w:rsidR="00A44600" w:rsidRPr="009E6B57" w:rsidRDefault="00A44600" w:rsidP="00177D79">
      <w:pPr>
        <w:pStyle w:val="Textonotaalfinal"/>
        <w:jc w:val="both"/>
        <w:rPr>
          <w:rFonts w:ascii="PT Serif" w:hAnsi="PT Serif" w:cs="Didot"/>
          <w:sz w:val="20"/>
          <w:szCs w:val="20"/>
          <w:lang w:val="es-ES_tradnl"/>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sidRPr="009E6B57">
        <w:rPr>
          <w:rFonts w:ascii="PT Serif" w:hAnsi="PT Serif" w:cs="Didot"/>
          <w:sz w:val="20"/>
          <w:szCs w:val="20"/>
          <w:lang w:val="es-ES_tradnl"/>
        </w:rPr>
        <w:t xml:space="preserve">La </w:t>
      </w:r>
      <w:r w:rsidRPr="009E6B57">
        <w:rPr>
          <w:rFonts w:ascii="PT Serif" w:hAnsi="PT Serif" w:cs="Didot"/>
          <w:i/>
          <w:sz w:val="20"/>
          <w:szCs w:val="20"/>
          <w:lang w:val="es-ES_tradnl"/>
        </w:rPr>
        <w:t>corteza premotora ventral</w:t>
      </w:r>
      <w:r w:rsidRPr="009E6B57">
        <w:rPr>
          <w:rFonts w:ascii="PT Serif" w:hAnsi="PT Serif" w:cs="Didot"/>
          <w:sz w:val="20"/>
          <w:szCs w:val="20"/>
          <w:lang w:val="es-ES_tradnl"/>
        </w:rPr>
        <w:t xml:space="preserve"> (cPMv o áreas F4/F5 Matelli et al 1985, 1991; Rizzolatti et al 1998) es una de esas áreas cerebrales asociadas a funciones cognitivas. Se ha descrito que está involucrada en la observación de acciones realizadas por otros animales o por el experimentador; esta actividad neuronal se ha llamado </w:t>
      </w:r>
      <w:r w:rsidRPr="009E6B57">
        <w:rPr>
          <w:rFonts w:ascii="PT Serif" w:hAnsi="PT Serif" w:cs="Didot"/>
          <w:i/>
          <w:sz w:val="20"/>
          <w:szCs w:val="20"/>
          <w:lang w:val="es-ES_tradnl"/>
        </w:rPr>
        <w:t>actividad o neuronas espejo</w:t>
      </w:r>
      <w:r w:rsidRPr="009E6B57">
        <w:rPr>
          <w:rFonts w:ascii="PT Serif" w:hAnsi="PT Serif" w:cs="Didot"/>
          <w:sz w:val="20"/>
          <w:szCs w:val="20"/>
          <w:lang w:val="es-ES_tradnl"/>
        </w:rPr>
        <w:t xml:space="preserve"> (revisado en Rizzolatti and Sinigaglia 2010</w:t>
      </w:r>
      <w:r>
        <w:rPr>
          <w:rFonts w:ascii="PT Serif" w:hAnsi="PT Serif" w:cs="Didot"/>
          <w:sz w:val="20"/>
          <w:szCs w:val="20"/>
          <w:lang w:val="es-ES_tradnl"/>
        </w:rPr>
        <w:t>, 2016</w:t>
      </w:r>
      <w:r w:rsidRPr="009E6B57">
        <w:rPr>
          <w:rFonts w:ascii="PT Serif" w:hAnsi="PT Serif" w:cs="Didot"/>
          <w:sz w:val="20"/>
          <w:szCs w:val="20"/>
          <w:lang w:val="es-ES_tradnl"/>
        </w:rPr>
        <w:t>). Aunque estos hallazgos se han replicado con estudios de fMRI en el Hombre, su significado exacto no está libre de controversia.</w:t>
      </w:r>
    </w:p>
    <w:p w:rsidR="00A44600" w:rsidRPr="009E6B57" w:rsidRDefault="00A44600" w:rsidP="00177D79">
      <w:pPr>
        <w:pStyle w:val="Textonotaalfinal"/>
        <w:jc w:val="both"/>
        <w:rPr>
          <w:rFonts w:ascii="PT Serif" w:hAnsi="PT Serif" w:cs="Didot"/>
          <w:sz w:val="20"/>
          <w:szCs w:val="20"/>
          <w:lang w:val="es-ES_tradnl"/>
        </w:rPr>
      </w:pPr>
    </w:p>
  </w:endnote>
  <w:endnote w:id="9">
    <w:p w:rsidR="00A44600" w:rsidRPr="009E6B57" w:rsidRDefault="00A44600" w:rsidP="00177D79">
      <w:pPr>
        <w:pStyle w:val="Textonotaalfinal"/>
        <w:jc w:val="both"/>
        <w:rPr>
          <w:rFonts w:ascii="PT Serif" w:hAnsi="PT Serif" w:cs="Didot"/>
          <w:sz w:val="20"/>
          <w:szCs w:val="20"/>
          <w:lang w:val="es-ES"/>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Pr>
          <w:rFonts w:ascii="PT Serif" w:hAnsi="PT Serif" w:cs="Didot"/>
          <w:sz w:val="20"/>
          <w:szCs w:val="20"/>
          <w:lang w:val="es-ES_tradnl"/>
        </w:rPr>
        <w:t>En la concepción de</w:t>
      </w:r>
      <w:r w:rsidRPr="009E6B57">
        <w:rPr>
          <w:rFonts w:ascii="PT Serif" w:hAnsi="PT Serif" w:cs="Didot"/>
          <w:sz w:val="20"/>
          <w:szCs w:val="20"/>
          <w:lang w:val="es-ES_tradnl"/>
        </w:rPr>
        <w:t xml:space="preserve"> William James, metacognición y autorregulación son actividades esenciales del Yo. </w:t>
      </w:r>
      <w:r w:rsidRPr="009E6B57">
        <w:rPr>
          <w:rFonts w:ascii="PT Serif" w:hAnsi="PT Serif" w:cs="Didot"/>
          <w:i/>
          <w:sz w:val="20"/>
          <w:szCs w:val="20"/>
        </w:rPr>
        <w:t>[A mind …] It not only knows the things that appear before it; it knows that it knows them</w:t>
      </w:r>
      <w:r w:rsidRPr="009E6B57">
        <w:rPr>
          <w:rFonts w:ascii="PT Serif" w:hAnsi="PT Serif" w:cs="Didot"/>
          <w:sz w:val="20"/>
          <w:szCs w:val="20"/>
        </w:rPr>
        <w:t xml:space="preserve">. </w:t>
      </w:r>
      <w:proofErr w:type="gramStart"/>
      <w:r>
        <w:rPr>
          <w:rFonts w:ascii="PT Serif" w:hAnsi="PT Serif" w:cs="Didot"/>
          <w:sz w:val="20"/>
          <w:szCs w:val="20"/>
        </w:rPr>
        <w:t>(James, o</w:t>
      </w:r>
      <w:r w:rsidRPr="009E6B57">
        <w:rPr>
          <w:rFonts w:ascii="PT Serif" w:hAnsi="PT Serif" w:cs="Didot"/>
          <w:sz w:val="20"/>
          <w:szCs w:val="20"/>
          <w:lang w:val="es-ES"/>
        </w:rPr>
        <w:t>p. cit. 1890/1902, vol. 1, p. 272-273</w:t>
      </w:r>
      <w:r>
        <w:rPr>
          <w:rFonts w:ascii="PT Serif" w:hAnsi="PT Serif" w:cs="Didot"/>
          <w:sz w:val="20"/>
          <w:szCs w:val="20"/>
          <w:lang w:val="es-ES"/>
        </w:rPr>
        <w:t>)</w:t>
      </w:r>
      <w:r w:rsidRPr="009E6B57">
        <w:rPr>
          <w:rFonts w:ascii="PT Serif" w:hAnsi="PT Serif" w:cs="Didot"/>
          <w:sz w:val="20"/>
          <w:szCs w:val="20"/>
          <w:lang w:val="es-ES"/>
        </w:rPr>
        <w:t>.</w:t>
      </w:r>
      <w:proofErr w:type="gramEnd"/>
    </w:p>
    <w:p w:rsidR="00A44600" w:rsidRPr="009E6B57" w:rsidRDefault="00A44600" w:rsidP="00177D79">
      <w:pPr>
        <w:pStyle w:val="Textonotaalfinal"/>
        <w:jc w:val="both"/>
        <w:rPr>
          <w:rFonts w:ascii="PT Serif" w:hAnsi="PT Serif" w:cs="Didot"/>
          <w:sz w:val="20"/>
          <w:szCs w:val="20"/>
          <w:lang w:val="es-ES"/>
        </w:rPr>
      </w:pPr>
    </w:p>
  </w:endnote>
  <w:endnote w:id="10">
    <w:p w:rsidR="00A44600" w:rsidRPr="009E6B57" w:rsidRDefault="00A44600" w:rsidP="00177D79">
      <w:pPr>
        <w:pStyle w:val="Textonotaalfinal"/>
        <w:jc w:val="both"/>
        <w:rPr>
          <w:rFonts w:ascii="PT Serif" w:hAnsi="PT Serif" w:cs="Didot"/>
          <w:sz w:val="20"/>
          <w:szCs w:val="20"/>
          <w:lang w:val="es-ES_tradnl"/>
        </w:rPr>
      </w:pPr>
      <w:r w:rsidRPr="009E6B57">
        <w:rPr>
          <w:rStyle w:val="Refdenotaalfinal"/>
          <w:rFonts w:ascii="PT Serif" w:hAnsi="PT Serif" w:cs="Didot"/>
          <w:sz w:val="20"/>
          <w:szCs w:val="20"/>
        </w:rPr>
        <w:endnoteRef/>
      </w:r>
      <w:r w:rsidRPr="009E6B57">
        <w:rPr>
          <w:rFonts w:ascii="PT Serif" w:hAnsi="PT Serif" w:cs="Didot"/>
          <w:sz w:val="20"/>
          <w:szCs w:val="20"/>
          <w:lang w:val="es-ES"/>
        </w:rPr>
        <w:t xml:space="preserve"> </w:t>
      </w:r>
      <w:r>
        <w:rPr>
          <w:rFonts w:ascii="PT Serif" w:hAnsi="PT Serif" w:cs="Didot"/>
          <w:sz w:val="20"/>
          <w:szCs w:val="20"/>
          <w:lang w:val="es-ES_tradnl"/>
        </w:rPr>
        <w:t>E</w:t>
      </w:r>
      <w:r w:rsidRPr="009E6B57">
        <w:rPr>
          <w:rFonts w:ascii="PT Serif" w:hAnsi="PT Serif" w:cs="Didot"/>
          <w:sz w:val="20"/>
          <w:szCs w:val="20"/>
          <w:lang w:val="es-ES_tradnl"/>
        </w:rPr>
        <w:t>l niño se enfrenta a etapas similares de desarrollo cognitivo mental a diferentes edades, y alcanza la siguiente etapa únicamente cuando domina la anterior. En cada etapa, el niño desarrolla aprendizaje a través de sus propias experiencias y motivaciones. Conforme pasa a través de las etapas aprende a autorregular su conocimiento; autorregulación es una función básica de</w:t>
      </w:r>
      <w:r>
        <w:rPr>
          <w:rFonts w:ascii="PT Serif" w:hAnsi="PT Serif" w:cs="Didot"/>
          <w:sz w:val="20"/>
          <w:szCs w:val="20"/>
          <w:lang w:val="es-ES_tradnl"/>
        </w:rPr>
        <w:t xml:space="preserve"> metacognición (</w:t>
      </w:r>
      <w:r w:rsidRPr="009E6B57">
        <w:rPr>
          <w:rFonts w:ascii="PT Serif" w:hAnsi="PT Serif" w:cs="Didot"/>
          <w:sz w:val="20"/>
          <w:szCs w:val="20"/>
          <w:lang w:val="es-ES_tradnl"/>
        </w:rPr>
        <w:t>Piaget</w:t>
      </w:r>
      <w:r>
        <w:rPr>
          <w:rFonts w:ascii="PT Serif" w:hAnsi="PT Serif" w:cs="Didot"/>
          <w:sz w:val="20"/>
          <w:szCs w:val="20"/>
          <w:lang w:val="es-ES_tradnl"/>
        </w:rPr>
        <w:t>, op. cit. 1966, 1974).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variable"/>
    <w:sig w:usb0="00000001" w:usb1="5000204B" w:usb2="00000000" w:usb3="00000000" w:csb0="00000097" w:csb1="00000000"/>
  </w:font>
  <w:font w:name="Didot">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0" w:rsidRDefault="00D824BC" w:rsidP="00141007">
    <w:pPr>
      <w:pStyle w:val="Piedepgina"/>
      <w:framePr w:wrap="around" w:vAnchor="text" w:hAnchor="margin" w:xAlign="right" w:y="1"/>
      <w:rPr>
        <w:rStyle w:val="Nmerodepgina"/>
      </w:rPr>
    </w:pPr>
    <w:r>
      <w:rPr>
        <w:rStyle w:val="Nmerodepgina"/>
      </w:rPr>
      <w:fldChar w:fldCharType="begin"/>
    </w:r>
    <w:r w:rsidR="003858C0">
      <w:rPr>
        <w:rStyle w:val="Nmerodepgina"/>
      </w:rPr>
      <w:instrText xml:space="preserve">PAGE  </w:instrText>
    </w:r>
    <w:r>
      <w:rPr>
        <w:rStyle w:val="Nmerodepgina"/>
      </w:rPr>
      <w:fldChar w:fldCharType="end"/>
    </w:r>
  </w:p>
  <w:p w:rsidR="003858C0" w:rsidRDefault="003858C0" w:rsidP="003858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0" w:rsidRDefault="00D824BC" w:rsidP="00141007">
    <w:pPr>
      <w:pStyle w:val="Piedepgina"/>
      <w:framePr w:wrap="around" w:vAnchor="text" w:hAnchor="margin" w:xAlign="right" w:y="1"/>
      <w:rPr>
        <w:rStyle w:val="Nmerodepgina"/>
      </w:rPr>
    </w:pPr>
    <w:r>
      <w:rPr>
        <w:rStyle w:val="Nmerodepgina"/>
      </w:rPr>
      <w:fldChar w:fldCharType="begin"/>
    </w:r>
    <w:r w:rsidR="003858C0">
      <w:rPr>
        <w:rStyle w:val="Nmerodepgina"/>
      </w:rPr>
      <w:instrText xml:space="preserve">PAGE  </w:instrText>
    </w:r>
    <w:r>
      <w:rPr>
        <w:rStyle w:val="Nmerodepgina"/>
      </w:rPr>
      <w:fldChar w:fldCharType="separate"/>
    </w:r>
    <w:r w:rsidR="00F40DF3">
      <w:rPr>
        <w:rStyle w:val="Nmerodepgina"/>
        <w:noProof/>
      </w:rPr>
      <w:t>1</w:t>
    </w:r>
    <w:r>
      <w:rPr>
        <w:rStyle w:val="Nmerodepgina"/>
      </w:rPr>
      <w:fldChar w:fldCharType="end"/>
    </w:r>
  </w:p>
  <w:p w:rsidR="00A44600" w:rsidRDefault="00A44600" w:rsidP="003858C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0A" w:rsidRDefault="006C5B0A" w:rsidP="006871EC">
      <w:pPr>
        <w:spacing w:after="0" w:line="240" w:lineRule="auto"/>
      </w:pPr>
      <w:r>
        <w:separator/>
      </w:r>
    </w:p>
  </w:footnote>
  <w:footnote w:type="continuationSeparator" w:id="0">
    <w:p w:rsidR="006C5B0A" w:rsidRDefault="006C5B0A" w:rsidP="00687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00" w:rsidRPr="00B961C1" w:rsidRDefault="00A44600" w:rsidP="00360D67">
    <w:pPr>
      <w:pStyle w:val="Encabezado"/>
      <w:tabs>
        <w:tab w:val="left" w:pos="5550"/>
      </w:tabs>
      <w:jc w:val="center"/>
      <w:rPr>
        <w:rFonts w:ascii="Didot" w:hAnsi="Didot" w:cs="Didot"/>
        <w:sz w:val="24"/>
        <w:szCs w:val="24"/>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90D85"/>
    <w:multiLevelType w:val="multilevel"/>
    <w:tmpl w:val="CC9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41B01"/>
    <w:multiLevelType w:val="multilevel"/>
    <w:tmpl w:val="5F26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grammar="clean"/>
  <w:defaultTabStop w:val="708"/>
  <w:hyphenationZone w:val="425"/>
  <w:characterSpacingControl w:val="doNotCompress"/>
  <w:footnotePr>
    <w:footnote w:id="-1"/>
    <w:footnote w:id="0"/>
  </w:footnotePr>
  <w:endnotePr>
    <w:numFmt w:val="decimal"/>
    <w:endnote w:id="-1"/>
    <w:endnote w:id="0"/>
  </w:endnotePr>
  <w:compat/>
  <w:rsids>
    <w:rsidRoot w:val="00BC67E7"/>
    <w:rsid w:val="00000F69"/>
    <w:rsid w:val="00001155"/>
    <w:rsid w:val="00005852"/>
    <w:rsid w:val="00005935"/>
    <w:rsid w:val="0000604D"/>
    <w:rsid w:val="000066A1"/>
    <w:rsid w:val="000107E2"/>
    <w:rsid w:val="00013073"/>
    <w:rsid w:val="00013FFE"/>
    <w:rsid w:val="00020B67"/>
    <w:rsid w:val="00020BDF"/>
    <w:rsid w:val="00021BAA"/>
    <w:rsid w:val="000223FD"/>
    <w:rsid w:val="00023BB0"/>
    <w:rsid w:val="0003352A"/>
    <w:rsid w:val="000358F3"/>
    <w:rsid w:val="00035A25"/>
    <w:rsid w:val="000426C2"/>
    <w:rsid w:val="00043D1C"/>
    <w:rsid w:val="000524AB"/>
    <w:rsid w:val="00053AA3"/>
    <w:rsid w:val="0005422A"/>
    <w:rsid w:val="00054E01"/>
    <w:rsid w:val="00057509"/>
    <w:rsid w:val="0006046A"/>
    <w:rsid w:val="00061FE7"/>
    <w:rsid w:val="000654B8"/>
    <w:rsid w:val="00070400"/>
    <w:rsid w:val="000716C9"/>
    <w:rsid w:val="00073130"/>
    <w:rsid w:val="00073595"/>
    <w:rsid w:val="00074398"/>
    <w:rsid w:val="0007469F"/>
    <w:rsid w:val="00081CC3"/>
    <w:rsid w:val="00084F72"/>
    <w:rsid w:val="000865F9"/>
    <w:rsid w:val="00090A53"/>
    <w:rsid w:val="0009107D"/>
    <w:rsid w:val="00094B42"/>
    <w:rsid w:val="0009529C"/>
    <w:rsid w:val="000A13C2"/>
    <w:rsid w:val="000A1B40"/>
    <w:rsid w:val="000A4972"/>
    <w:rsid w:val="000B03EC"/>
    <w:rsid w:val="000B1F10"/>
    <w:rsid w:val="000B240F"/>
    <w:rsid w:val="000B30CF"/>
    <w:rsid w:val="000B4850"/>
    <w:rsid w:val="000B6751"/>
    <w:rsid w:val="000B7133"/>
    <w:rsid w:val="000B7B09"/>
    <w:rsid w:val="000C0112"/>
    <w:rsid w:val="000C1E49"/>
    <w:rsid w:val="000C2020"/>
    <w:rsid w:val="000C48D1"/>
    <w:rsid w:val="000C4A3A"/>
    <w:rsid w:val="000D1C94"/>
    <w:rsid w:val="000D3615"/>
    <w:rsid w:val="000D5EA1"/>
    <w:rsid w:val="000D7E44"/>
    <w:rsid w:val="000D7E5D"/>
    <w:rsid w:val="000E1F4F"/>
    <w:rsid w:val="000E5105"/>
    <w:rsid w:val="000E5FAD"/>
    <w:rsid w:val="000E75F2"/>
    <w:rsid w:val="000E79A4"/>
    <w:rsid w:val="000F1204"/>
    <w:rsid w:val="000F31A4"/>
    <w:rsid w:val="000F4C2C"/>
    <w:rsid w:val="000F6310"/>
    <w:rsid w:val="000F7E4D"/>
    <w:rsid w:val="001002CF"/>
    <w:rsid w:val="00101ECE"/>
    <w:rsid w:val="00102927"/>
    <w:rsid w:val="001115BD"/>
    <w:rsid w:val="00115709"/>
    <w:rsid w:val="00116290"/>
    <w:rsid w:val="0012055A"/>
    <w:rsid w:val="001224F2"/>
    <w:rsid w:val="001231DF"/>
    <w:rsid w:val="001250F3"/>
    <w:rsid w:val="0013028B"/>
    <w:rsid w:val="001326C6"/>
    <w:rsid w:val="001350E9"/>
    <w:rsid w:val="001357EB"/>
    <w:rsid w:val="001438BA"/>
    <w:rsid w:val="001450BB"/>
    <w:rsid w:val="0014684C"/>
    <w:rsid w:val="001475B5"/>
    <w:rsid w:val="00151682"/>
    <w:rsid w:val="00151DCB"/>
    <w:rsid w:val="00152117"/>
    <w:rsid w:val="00154A80"/>
    <w:rsid w:val="00161506"/>
    <w:rsid w:val="00162C50"/>
    <w:rsid w:val="00163DC5"/>
    <w:rsid w:val="001702C8"/>
    <w:rsid w:val="00171C16"/>
    <w:rsid w:val="00172704"/>
    <w:rsid w:val="00177D79"/>
    <w:rsid w:val="001823DA"/>
    <w:rsid w:val="00183724"/>
    <w:rsid w:val="001837C6"/>
    <w:rsid w:val="001862E4"/>
    <w:rsid w:val="001862EA"/>
    <w:rsid w:val="00191B2C"/>
    <w:rsid w:val="00192FE8"/>
    <w:rsid w:val="00193355"/>
    <w:rsid w:val="00194C19"/>
    <w:rsid w:val="00195098"/>
    <w:rsid w:val="00195DD9"/>
    <w:rsid w:val="00197443"/>
    <w:rsid w:val="001A06A3"/>
    <w:rsid w:val="001A0CD8"/>
    <w:rsid w:val="001A23EE"/>
    <w:rsid w:val="001A2A45"/>
    <w:rsid w:val="001A5EB8"/>
    <w:rsid w:val="001B03D6"/>
    <w:rsid w:val="001B0FD0"/>
    <w:rsid w:val="001B2813"/>
    <w:rsid w:val="001B326D"/>
    <w:rsid w:val="001B3D4D"/>
    <w:rsid w:val="001C3C82"/>
    <w:rsid w:val="001C3CE2"/>
    <w:rsid w:val="001C52CE"/>
    <w:rsid w:val="001D103C"/>
    <w:rsid w:val="001E3F3D"/>
    <w:rsid w:val="001E5880"/>
    <w:rsid w:val="001E62C7"/>
    <w:rsid w:val="001F4F71"/>
    <w:rsid w:val="001F6D3F"/>
    <w:rsid w:val="002009EB"/>
    <w:rsid w:val="002009FD"/>
    <w:rsid w:val="0020102C"/>
    <w:rsid w:val="00205CB4"/>
    <w:rsid w:val="00212826"/>
    <w:rsid w:val="0022032E"/>
    <w:rsid w:val="00221285"/>
    <w:rsid w:val="0022590B"/>
    <w:rsid w:val="00225D3B"/>
    <w:rsid w:val="0022661F"/>
    <w:rsid w:val="0022718A"/>
    <w:rsid w:val="002304B5"/>
    <w:rsid w:val="00233A0F"/>
    <w:rsid w:val="002345B3"/>
    <w:rsid w:val="00237251"/>
    <w:rsid w:val="00237431"/>
    <w:rsid w:val="00240D1E"/>
    <w:rsid w:val="00252000"/>
    <w:rsid w:val="002523D4"/>
    <w:rsid w:val="002533D0"/>
    <w:rsid w:val="0025659A"/>
    <w:rsid w:val="00257F9A"/>
    <w:rsid w:val="00263BD6"/>
    <w:rsid w:val="00263CEE"/>
    <w:rsid w:val="00267C4E"/>
    <w:rsid w:val="0027054C"/>
    <w:rsid w:val="00274626"/>
    <w:rsid w:val="00274D2F"/>
    <w:rsid w:val="00285F4F"/>
    <w:rsid w:val="0029102B"/>
    <w:rsid w:val="0029543A"/>
    <w:rsid w:val="002A01E6"/>
    <w:rsid w:val="002A1D1E"/>
    <w:rsid w:val="002A2220"/>
    <w:rsid w:val="002A448E"/>
    <w:rsid w:val="002A584B"/>
    <w:rsid w:val="002A62F5"/>
    <w:rsid w:val="002B0685"/>
    <w:rsid w:val="002B1E58"/>
    <w:rsid w:val="002B4B8F"/>
    <w:rsid w:val="002B5223"/>
    <w:rsid w:val="002B54D7"/>
    <w:rsid w:val="002B5E3E"/>
    <w:rsid w:val="002B79C4"/>
    <w:rsid w:val="002C008A"/>
    <w:rsid w:val="002C0A70"/>
    <w:rsid w:val="002C0BC7"/>
    <w:rsid w:val="002C287E"/>
    <w:rsid w:val="002C41EE"/>
    <w:rsid w:val="002C7188"/>
    <w:rsid w:val="002D14FF"/>
    <w:rsid w:val="002D3C13"/>
    <w:rsid w:val="002D45D8"/>
    <w:rsid w:val="002D548F"/>
    <w:rsid w:val="002D7C21"/>
    <w:rsid w:val="002E05FF"/>
    <w:rsid w:val="002E0C1B"/>
    <w:rsid w:val="002E6FEA"/>
    <w:rsid w:val="00304A7A"/>
    <w:rsid w:val="00305CD3"/>
    <w:rsid w:val="00310908"/>
    <w:rsid w:val="003138B0"/>
    <w:rsid w:val="00313B94"/>
    <w:rsid w:val="00314A5D"/>
    <w:rsid w:val="00316978"/>
    <w:rsid w:val="00316B0C"/>
    <w:rsid w:val="003220D4"/>
    <w:rsid w:val="00324CBE"/>
    <w:rsid w:val="00327A79"/>
    <w:rsid w:val="00334326"/>
    <w:rsid w:val="0034043A"/>
    <w:rsid w:val="0034083B"/>
    <w:rsid w:val="0034458B"/>
    <w:rsid w:val="00345AB7"/>
    <w:rsid w:val="003505F3"/>
    <w:rsid w:val="00353D10"/>
    <w:rsid w:val="00360D67"/>
    <w:rsid w:val="003652EE"/>
    <w:rsid w:val="003655F4"/>
    <w:rsid w:val="00365D02"/>
    <w:rsid w:val="00365F9F"/>
    <w:rsid w:val="00373F86"/>
    <w:rsid w:val="003747ED"/>
    <w:rsid w:val="00374E46"/>
    <w:rsid w:val="003808E9"/>
    <w:rsid w:val="00381696"/>
    <w:rsid w:val="00381F07"/>
    <w:rsid w:val="003836DE"/>
    <w:rsid w:val="00383934"/>
    <w:rsid w:val="00383B75"/>
    <w:rsid w:val="003858C0"/>
    <w:rsid w:val="003940DD"/>
    <w:rsid w:val="003A4062"/>
    <w:rsid w:val="003A4F0A"/>
    <w:rsid w:val="003A56A3"/>
    <w:rsid w:val="003B29E2"/>
    <w:rsid w:val="003B3BD5"/>
    <w:rsid w:val="003B40A3"/>
    <w:rsid w:val="003B6C14"/>
    <w:rsid w:val="003C19B6"/>
    <w:rsid w:val="003C27C9"/>
    <w:rsid w:val="003C2D66"/>
    <w:rsid w:val="003C3BF5"/>
    <w:rsid w:val="003D37B7"/>
    <w:rsid w:val="003D5376"/>
    <w:rsid w:val="003D676C"/>
    <w:rsid w:val="003E0052"/>
    <w:rsid w:val="003E0B6C"/>
    <w:rsid w:val="003E0D11"/>
    <w:rsid w:val="003E2653"/>
    <w:rsid w:val="003E6691"/>
    <w:rsid w:val="003E6A14"/>
    <w:rsid w:val="003F3A3A"/>
    <w:rsid w:val="003F62BE"/>
    <w:rsid w:val="004003CB"/>
    <w:rsid w:val="00400FBB"/>
    <w:rsid w:val="00402556"/>
    <w:rsid w:val="00404E1E"/>
    <w:rsid w:val="00405774"/>
    <w:rsid w:val="004101CD"/>
    <w:rsid w:val="0041243D"/>
    <w:rsid w:val="00413170"/>
    <w:rsid w:val="00414C3C"/>
    <w:rsid w:val="00416CD5"/>
    <w:rsid w:val="0042006D"/>
    <w:rsid w:val="00420F14"/>
    <w:rsid w:val="00423208"/>
    <w:rsid w:val="0043071F"/>
    <w:rsid w:val="00432F22"/>
    <w:rsid w:val="0043783C"/>
    <w:rsid w:val="004378C1"/>
    <w:rsid w:val="00441D61"/>
    <w:rsid w:val="004460EC"/>
    <w:rsid w:val="00446B2E"/>
    <w:rsid w:val="00446F4C"/>
    <w:rsid w:val="00452AE4"/>
    <w:rsid w:val="00453782"/>
    <w:rsid w:val="004574F7"/>
    <w:rsid w:val="004575A2"/>
    <w:rsid w:val="00464359"/>
    <w:rsid w:val="004650B8"/>
    <w:rsid w:val="00470C6B"/>
    <w:rsid w:val="00472EB8"/>
    <w:rsid w:val="00472EF3"/>
    <w:rsid w:val="004761D5"/>
    <w:rsid w:val="0047758A"/>
    <w:rsid w:val="004819AB"/>
    <w:rsid w:val="00481B03"/>
    <w:rsid w:val="004839B0"/>
    <w:rsid w:val="004902C1"/>
    <w:rsid w:val="00491845"/>
    <w:rsid w:val="00492B0C"/>
    <w:rsid w:val="00492D19"/>
    <w:rsid w:val="00493E29"/>
    <w:rsid w:val="004A1EF7"/>
    <w:rsid w:val="004A29AF"/>
    <w:rsid w:val="004A350C"/>
    <w:rsid w:val="004A6756"/>
    <w:rsid w:val="004A77C7"/>
    <w:rsid w:val="004A7A22"/>
    <w:rsid w:val="004B6785"/>
    <w:rsid w:val="004B7713"/>
    <w:rsid w:val="004C0781"/>
    <w:rsid w:val="004C21FA"/>
    <w:rsid w:val="004C30F3"/>
    <w:rsid w:val="004C5125"/>
    <w:rsid w:val="004D1BE5"/>
    <w:rsid w:val="004D27AC"/>
    <w:rsid w:val="004D426A"/>
    <w:rsid w:val="004D545A"/>
    <w:rsid w:val="004E09E6"/>
    <w:rsid w:val="004E0F86"/>
    <w:rsid w:val="004E64F8"/>
    <w:rsid w:val="004E71E5"/>
    <w:rsid w:val="004F1062"/>
    <w:rsid w:val="004F3430"/>
    <w:rsid w:val="004F793E"/>
    <w:rsid w:val="0050078F"/>
    <w:rsid w:val="00504731"/>
    <w:rsid w:val="005048F2"/>
    <w:rsid w:val="00506C72"/>
    <w:rsid w:val="00511E0A"/>
    <w:rsid w:val="0051605D"/>
    <w:rsid w:val="005167CC"/>
    <w:rsid w:val="00516FF7"/>
    <w:rsid w:val="005211B5"/>
    <w:rsid w:val="005227AA"/>
    <w:rsid w:val="00523B1A"/>
    <w:rsid w:val="00523DB5"/>
    <w:rsid w:val="0052507A"/>
    <w:rsid w:val="00526CFC"/>
    <w:rsid w:val="00526DEC"/>
    <w:rsid w:val="00526EC8"/>
    <w:rsid w:val="0053011C"/>
    <w:rsid w:val="005321DE"/>
    <w:rsid w:val="00534330"/>
    <w:rsid w:val="00535898"/>
    <w:rsid w:val="005379D8"/>
    <w:rsid w:val="00543793"/>
    <w:rsid w:val="00544837"/>
    <w:rsid w:val="005453CF"/>
    <w:rsid w:val="0055090A"/>
    <w:rsid w:val="00550C21"/>
    <w:rsid w:val="005547C3"/>
    <w:rsid w:val="00554E3D"/>
    <w:rsid w:val="005604F3"/>
    <w:rsid w:val="00561AB4"/>
    <w:rsid w:val="00564A5E"/>
    <w:rsid w:val="005721F0"/>
    <w:rsid w:val="0058101D"/>
    <w:rsid w:val="00581198"/>
    <w:rsid w:val="00581AAF"/>
    <w:rsid w:val="00586C2D"/>
    <w:rsid w:val="00593134"/>
    <w:rsid w:val="00594E8A"/>
    <w:rsid w:val="005A54E5"/>
    <w:rsid w:val="005B6474"/>
    <w:rsid w:val="005C372C"/>
    <w:rsid w:val="005C78A3"/>
    <w:rsid w:val="005D18FB"/>
    <w:rsid w:val="005D2005"/>
    <w:rsid w:val="005E1E0D"/>
    <w:rsid w:val="005E1EAA"/>
    <w:rsid w:val="005E29A3"/>
    <w:rsid w:val="005E34F1"/>
    <w:rsid w:val="005E3627"/>
    <w:rsid w:val="005E3C7B"/>
    <w:rsid w:val="005E54CB"/>
    <w:rsid w:val="005F03A6"/>
    <w:rsid w:val="005F07EB"/>
    <w:rsid w:val="005F09A6"/>
    <w:rsid w:val="005F1744"/>
    <w:rsid w:val="005F1CC9"/>
    <w:rsid w:val="005F5BD2"/>
    <w:rsid w:val="005F6CF0"/>
    <w:rsid w:val="005F77FB"/>
    <w:rsid w:val="005F7D35"/>
    <w:rsid w:val="0060522C"/>
    <w:rsid w:val="00611CB4"/>
    <w:rsid w:val="00613F2C"/>
    <w:rsid w:val="00614BB2"/>
    <w:rsid w:val="0062109F"/>
    <w:rsid w:val="006364EF"/>
    <w:rsid w:val="00636AEA"/>
    <w:rsid w:val="006379D7"/>
    <w:rsid w:val="00643FDC"/>
    <w:rsid w:val="006447E5"/>
    <w:rsid w:val="00646560"/>
    <w:rsid w:val="00646742"/>
    <w:rsid w:val="0064747C"/>
    <w:rsid w:val="006503C5"/>
    <w:rsid w:val="00650DF9"/>
    <w:rsid w:val="00656C0B"/>
    <w:rsid w:val="00657B72"/>
    <w:rsid w:val="00657B7B"/>
    <w:rsid w:val="00657F46"/>
    <w:rsid w:val="006623F1"/>
    <w:rsid w:val="00662479"/>
    <w:rsid w:val="00662926"/>
    <w:rsid w:val="00666D07"/>
    <w:rsid w:val="0067203A"/>
    <w:rsid w:val="006802D2"/>
    <w:rsid w:val="00681061"/>
    <w:rsid w:val="00686063"/>
    <w:rsid w:val="00686C8B"/>
    <w:rsid w:val="00686D3E"/>
    <w:rsid w:val="006871EC"/>
    <w:rsid w:val="006A3192"/>
    <w:rsid w:val="006A5E7D"/>
    <w:rsid w:val="006A7B25"/>
    <w:rsid w:val="006B2694"/>
    <w:rsid w:val="006B2A13"/>
    <w:rsid w:val="006B3DE5"/>
    <w:rsid w:val="006B42B7"/>
    <w:rsid w:val="006B5FA2"/>
    <w:rsid w:val="006B7D01"/>
    <w:rsid w:val="006C3D6C"/>
    <w:rsid w:val="006C5B0A"/>
    <w:rsid w:val="006C5F91"/>
    <w:rsid w:val="006C7925"/>
    <w:rsid w:val="006D033C"/>
    <w:rsid w:val="006D3DF8"/>
    <w:rsid w:val="006D5432"/>
    <w:rsid w:val="006E3735"/>
    <w:rsid w:val="006E45B2"/>
    <w:rsid w:val="006E73E1"/>
    <w:rsid w:val="006F1B1A"/>
    <w:rsid w:val="006F2029"/>
    <w:rsid w:val="006F2F79"/>
    <w:rsid w:val="006F7C20"/>
    <w:rsid w:val="0070469C"/>
    <w:rsid w:val="00704BB4"/>
    <w:rsid w:val="00706095"/>
    <w:rsid w:val="00706859"/>
    <w:rsid w:val="00707701"/>
    <w:rsid w:val="00707DD3"/>
    <w:rsid w:val="00710EBE"/>
    <w:rsid w:val="00713C52"/>
    <w:rsid w:val="0071600C"/>
    <w:rsid w:val="007352BC"/>
    <w:rsid w:val="007353D0"/>
    <w:rsid w:val="00735F84"/>
    <w:rsid w:val="00736E48"/>
    <w:rsid w:val="00741250"/>
    <w:rsid w:val="007418EC"/>
    <w:rsid w:val="00741E94"/>
    <w:rsid w:val="00742150"/>
    <w:rsid w:val="007511DD"/>
    <w:rsid w:val="00754B77"/>
    <w:rsid w:val="00755831"/>
    <w:rsid w:val="007570B4"/>
    <w:rsid w:val="00757321"/>
    <w:rsid w:val="00761A51"/>
    <w:rsid w:val="00765115"/>
    <w:rsid w:val="00770AC8"/>
    <w:rsid w:val="00773B3C"/>
    <w:rsid w:val="00780492"/>
    <w:rsid w:val="0078247A"/>
    <w:rsid w:val="007847FD"/>
    <w:rsid w:val="00784D50"/>
    <w:rsid w:val="007876E7"/>
    <w:rsid w:val="00791103"/>
    <w:rsid w:val="007A6852"/>
    <w:rsid w:val="007B0FF4"/>
    <w:rsid w:val="007B1D75"/>
    <w:rsid w:val="007B6477"/>
    <w:rsid w:val="007B72F0"/>
    <w:rsid w:val="007C06B5"/>
    <w:rsid w:val="007C1A16"/>
    <w:rsid w:val="007C3044"/>
    <w:rsid w:val="007D0DCF"/>
    <w:rsid w:val="007D2DB5"/>
    <w:rsid w:val="007D4476"/>
    <w:rsid w:val="007D5390"/>
    <w:rsid w:val="007D7D60"/>
    <w:rsid w:val="007D7FB7"/>
    <w:rsid w:val="007E0773"/>
    <w:rsid w:val="007E1C36"/>
    <w:rsid w:val="007E4080"/>
    <w:rsid w:val="007E7F1A"/>
    <w:rsid w:val="007F7865"/>
    <w:rsid w:val="00801154"/>
    <w:rsid w:val="00805A32"/>
    <w:rsid w:val="0080642D"/>
    <w:rsid w:val="008077E3"/>
    <w:rsid w:val="00807A73"/>
    <w:rsid w:val="00807F9E"/>
    <w:rsid w:val="0081384B"/>
    <w:rsid w:val="0082184A"/>
    <w:rsid w:val="00821E95"/>
    <w:rsid w:val="00823165"/>
    <w:rsid w:val="008240D9"/>
    <w:rsid w:val="00824A09"/>
    <w:rsid w:val="0082632B"/>
    <w:rsid w:val="008270D5"/>
    <w:rsid w:val="008354FF"/>
    <w:rsid w:val="00836482"/>
    <w:rsid w:val="00836DFB"/>
    <w:rsid w:val="00841F0A"/>
    <w:rsid w:val="00842821"/>
    <w:rsid w:val="00843CA2"/>
    <w:rsid w:val="0084766C"/>
    <w:rsid w:val="00852C21"/>
    <w:rsid w:val="008536EB"/>
    <w:rsid w:val="00857F5A"/>
    <w:rsid w:val="00863114"/>
    <w:rsid w:val="0086583F"/>
    <w:rsid w:val="00867B24"/>
    <w:rsid w:val="00872C8E"/>
    <w:rsid w:val="00873F56"/>
    <w:rsid w:val="00875EEF"/>
    <w:rsid w:val="00882ABD"/>
    <w:rsid w:val="008901B0"/>
    <w:rsid w:val="00890815"/>
    <w:rsid w:val="008932FD"/>
    <w:rsid w:val="00896615"/>
    <w:rsid w:val="00896A9E"/>
    <w:rsid w:val="00896E5C"/>
    <w:rsid w:val="0089716C"/>
    <w:rsid w:val="008A1C58"/>
    <w:rsid w:val="008A4DC8"/>
    <w:rsid w:val="008A669F"/>
    <w:rsid w:val="008B2009"/>
    <w:rsid w:val="008B4703"/>
    <w:rsid w:val="008B7B04"/>
    <w:rsid w:val="008D7B96"/>
    <w:rsid w:val="008E31EC"/>
    <w:rsid w:val="008F213C"/>
    <w:rsid w:val="008F4AFE"/>
    <w:rsid w:val="008F76A5"/>
    <w:rsid w:val="008F7F48"/>
    <w:rsid w:val="00902FA3"/>
    <w:rsid w:val="00905B3B"/>
    <w:rsid w:val="009101C0"/>
    <w:rsid w:val="00910D2D"/>
    <w:rsid w:val="009125B8"/>
    <w:rsid w:val="0091450B"/>
    <w:rsid w:val="00915A95"/>
    <w:rsid w:val="00920E30"/>
    <w:rsid w:val="00920EF8"/>
    <w:rsid w:val="009237C6"/>
    <w:rsid w:val="0092566E"/>
    <w:rsid w:val="00930A88"/>
    <w:rsid w:val="0093720F"/>
    <w:rsid w:val="00937DF0"/>
    <w:rsid w:val="00942B70"/>
    <w:rsid w:val="00943B41"/>
    <w:rsid w:val="00944C31"/>
    <w:rsid w:val="00952159"/>
    <w:rsid w:val="0095375C"/>
    <w:rsid w:val="00954DE9"/>
    <w:rsid w:val="009578D6"/>
    <w:rsid w:val="00960165"/>
    <w:rsid w:val="00962B8A"/>
    <w:rsid w:val="00963071"/>
    <w:rsid w:val="00970989"/>
    <w:rsid w:val="00977BF8"/>
    <w:rsid w:val="00980ED5"/>
    <w:rsid w:val="00984BA2"/>
    <w:rsid w:val="009866F1"/>
    <w:rsid w:val="00993132"/>
    <w:rsid w:val="009A0D9E"/>
    <w:rsid w:val="009A3EE1"/>
    <w:rsid w:val="009A412C"/>
    <w:rsid w:val="009A442E"/>
    <w:rsid w:val="009A6190"/>
    <w:rsid w:val="009A7C26"/>
    <w:rsid w:val="009B7609"/>
    <w:rsid w:val="009C5E7C"/>
    <w:rsid w:val="009C6343"/>
    <w:rsid w:val="009D06F5"/>
    <w:rsid w:val="009D2CB3"/>
    <w:rsid w:val="009D38C5"/>
    <w:rsid w:val="009D3DE3"/>
    <w:rsid w:val="009D4A4F"/>
    <w:rsid w:val="009E1BA9"/>
    <w:rsid w:val="009E20B9"/>
    <w:rsid w:val="009E3E3B"/>
    <w:rsid w:val="009E6B57"/>
    <w:rsid w:val="009E7EE8"/>
    <w:rsid w:val="009F0DA1"/>
    <w:rsid w:val="009F227B"/>
    <w:rsid w:val="009F2F25"/>
    <w:rsid w:val="009F35B6"/>
    <w:rsid w:val="009F47F1"/>
    <w:rsid w:val="009F6B95"/>
    <w:rsid w:val="00A027B1"/>
    <w:rsid w:val="00A035CE"/>
    <w:rsid w:val="00A14629"/>
    <w:rsid w:val="00A152BD"/>
    <w:rsid w:val="00A17EBB"/>
    <w:rsid w:val="00A21428"/>
    <w:rsid w:val="00A25933"/>
    <w:rsid w:val="00A2693D"/>
    <w:rsid w:val="00A3462E"/>
    <w:rsid w:val="00A3467C"/>
    <w:rsid w:val="00A34895"/>
    <w:rsid w:val="00A36FC4"/>
    <w:rsid w:val="00A4098B"/>
    <w:rsid w:val="00A40C43"/>
    <w:rsid w:val="00A40C6A"/>
    <w:rsid w:val="00A4134D"/>
    <w:rsid w:val="00A43472"/>
    <w:rsid w:val="00A43EA7"/>
    <w:rsid w:val="00A44600"/>
    <w:rsid w:val="00A52410"/>
    <w:rsid w:val="00A52D78"/>
    <w:rsid w:val="00A54320"/>
    <w:rsid w:val="00A56015"/>
    <w:rsid w:val="00A5683A"/>
    <w:rsid w:val="00A6223F"/>
    <w:rsid w:val="00A62709"/>
    <w:rsid w:val="00A7298F"/>
    <w:rsid w:val="00A81A4E"/>
    <w:rsid w:val="00A84CDA"/>
    <w:rsid w:val="00A921CB"/>
    <w:rsid w:val="00AA1BB5"/>
    <w:rsid w:val="00AA2EFF"/>
    <w:rsid w:val="00AB562B"/>
    <w:rsid w:val="00AB78AE"/>
    <w:rsid w:val="00AC1FB1"/>
    <w:rsid w:val="00AC4EB3"/>
    <w:rsid w:val="00AC7C34"/>
    <w:rsid w:val="00AD03C0"/>
    <w:rsid w:val="00AD1BF4"/>
    <w:rsid w:val="00AD3AD2"/>
    <w:rsid w:val="00AD425C"/>
    <w:rsid w:val="00AD66A0"/>
    <w:rsid w:val="00AE32FD"/>
    <w:rsid w:val="00AE3D20"/>
    <w:rsid w:val="00AE5E0B"/>
    <w:rsid w:val="00AF200C"/>
    <w:rsid w:val="00B009C1"/>
    <w:rsid w:val="00B02278"/>
    <w:rsid w:val="00B0389D"/>
    <w:rsid w:val="00B043CA"/>
    <w:rsid w:val="00B11D2C"/>
    <w:rsid w:val="00B12440"/>
    <w:rsid w:val="00B1317E"/>
    <w:rsid w:val="00B15396"/>
    <w:rsid w:val="00B219C7"/>
    <w:rsid w:val="00B21A0F"/>
    <w:rsid w:val="00B21F19"/>
    <w:rsid w:val="00B30BC8"/>
    <w:rsid w:val="00B312C0"/>
    <w:rsid w:val="00B337C8"/>
    <w:rsid w:val="00B356E7"/>
    <w:rsid w:val="00B41215"/>
    <w:rsid w:val="00B4277D"/>
    <w:rsid w:val="00B43192"/>
    <w:rsid w:val="00B44A9C"/>
    <w:rsid w:val="00B50FFD"/>
    <w:rsid w:val="00B6111E"/>
    <w:rsid w:val="00B64748"/>
    <w:rsid w:val="00B64FB9"/>
    <w:rsid w:val="00B74ED7"/>
    <w:rsid w:val="00B81F18"/>
    <w:rsid w:val="00B950F2"/>
    <w:rsid w:val="00B9615C"/>
    <w:rsid w:val="00B961C1"/>
    <w:rsid w:val="00B9716D"/>
    <w:rsid w:val="00BA1F6C"/>
    <w:rsid w:val="00BA3B31"/>
    <w:rsid w:val="00BA50F1"/>
    <w:rsid w:val="00BB0B3B"/>
    <w:rsid w:val="00BB1BD5"/>
    <w:rsid w:val="00BB251C"/>
    <w:rsid w:val="00BB27D9"/>
    <w:rsid w:val="00BB358E"/>
    <w:rsid w:val="00BB4416"/>
    <w:rsid w:val="00BB7F05"/>
    <w:rsid w:val="00BC00AB"/>
    <w:rsid w:val="00BC17BC"/>
    <w:rsid w:val="00BC25E7"/>
    <w:rsid w:val="00BC2C0D"/>
    <w:rsid w:val="00BC404C"/>
    <w:rsid w:val="00BC67E7"/>
    <w:rsid w:val="00BD218A"/>
    <w:rsid w:val="00BD60DC"/>
    <w:rsid w:val="00BE04C7"/>
    <w:rsid w:val="00BE311A"/>
    <w:rsid w:val="00BE78F9"/>
    <w:rsid w:val="00BF26F5"/>
    <w:rsid w:val="00BF589D"/>
    <w:rsid w:val="00BF68DF"/>
    <w:rsid w:val="00BF7236"/>
    <w:rsid w:val="00BF7EC7"/>
    <w:rsid w:val="00C0438C"/>
    <w:rsid w:val="00C04EE7"/>
    <w:rsid w:val="00C102E2"/>
    <w:rsid w:val="00C113B6"/>
    <w:rsid w:val="00C12995"/>
    <w:rsid w:val="00C13D4D"/>
    <w:rsid w:val="00C1635C"/>
    <w:rsid w:val="00C176EC"/>
    <w:rsid w:val="00C21D62"/>
    <w:rsid w:val="00C23F45"/>
    <w:rsid w:val="00C30838"/>
    <w:rsid w:val="00C30952"/>
    <w:rsid w:val="00C316A6"/>
    <w:rsid w:val="00C377DA"/>
    <w:rsid w:val="00C43763"/>
    <w:rsid w:val="00C46455"/>
    <w:rsid w:val="00C46DF4"/>
    <w:rsid w:val="00C47BC2"/>
    <w:rsid w:val="00C52772"/>
    <w:rsid w:val="00C60BA8"/>
    <w:rsid w:val="00C6331F"/>
    <w:rsid w:val="00C660E2"/>
    <w:rsid w:val="00C672A5"/>
    <w:rsid w:val="00C71EDB"/>
    <w:rsid w:val="00C747C5"/>
    <w:rsid w:val="00C76268"/>
    <w:rsid w:val="00C768EC"/>
    <w:rsid w:val="00C827DC"/>
    <w:rsid w:val="00C91CEB"/>
    <w:rsid w:val="00C93A85"/>
    <w:rsid w:val="00CB0B41"/>
    <w:rsid w:val="00CB0D72"/>
    <w:rsid w:val="00CB4767"/>
    <w:rsid w:val="00CB4BE6"/>
    <w:rsid w:val="00CB6098"/>
    <w:rsid w:val="00CB6761"/>
    <w:rsid w:val="00CC09EF"/>
    <w:rsid w:val="00CC0E56"/>
    <w:rsid w:val="00CC388D"/>
    <w:rsid w:val="00CC57B4"/>
    <w:rsid w:val="00CC688A"/>
    <w:rsid w:val="00CC6ACC"/>
    <w:rsid w:val="00CC77EB"/>
    <w:rsid w:val="00CC79C4"/>
    <w:rsid w:val="00CD4C18"/>
    <w:rsid w:val="00CD53A1"/>
    <w:rsid w:val="00CD6218"/>
    <w:rsid w:val="00CD7DB9"/>
    <w:rsid w:val="00CE3B53"/>
    <w:rsid w:val="00CE67C2"/>
    <w:rsid w:val="00CF362A"/>
    <w:rsid w:val="00CF6BA8"/>
    <w:rsid w:val="00D0007D"/>
    <w:rsid w:val="00D0034E"/>
    <w:rsid w:val="00D00E53"/>
    <w:rsid w:val="00D01E31"/>
    <w:rsid w:val="00D023D3"/>
    <w:rsid w:val="00D0240A"/>
    <w:rsid w:val="00D024C7"/>
    <w:rsid w:val="00D044AC"/>
    <w:rsid w:val="00D04CE1"/>
    <w:rsid w:val="00D04EF4"/>
    <w:rsid w:val="00D06274"/>
    <w:rsid w:val="00D21EB2"/>
    <w:rsid w:val="00D25D91"/>
    <w:rsid w:val="00D26114"/>
    <w:rsid w:val="00D26EC4"/>
    <w:rsid w:val="00D34893"/>
    <w:rsid w:val="00D35566"/>
    <w:rsid w:val="00D364C7"/>
    <w:rsid w:val="00D36746"/>
    <w:rsid w:val="00D43C0B"/>
    <w:rsid w:val="00D5203E"/>
    <w:rsid w:val="00D52C78"/>
    <w:rsid w:val="00D53AFF"/>
    <w:rsid w:val="00D55491"/>
    <w:rsid w:val="00D559A0"/>
    <w:rsid w:val="00D561FB"/>
    <w:rsid w:val="00D66F3A"/>
    <w:rsid w:val="00D7230F"/>
    <w:rsid w:val="00D743F6"/>
    <w:rsid w:val="00D7560C"/>
    <w:rsid w:val="00D76CC9"/>
    <w:rsid w:val="00D824BC"/>
    <w:rsid w:val="00D87C37"/>
    <w:rsid w:val="00D90896"/>
    <w:rsid w:val="00D936FE"/>
    <w:rsid w:val="00D94547"/>
    <w:rsid w:val="00D94A8F"/>
    <w:rsid w:val="00D95BC8"/>
    <w:rsid w:val="00D96177"/>
    <w:rsid w:val="00DB3267"/>
    <w:rsid w:val="00DB5BFF"/>
    <w:rsid w:val="00DB68E8"/>
    <w:rsid w:val="00DC03BD"/>
    <w:rsid w:val="00DC29D2"/>
    <w:rsid w:val="00DC5A61"/>
    <w:rsid w:val="00DC65C2"/>
    <w:rsid w:val="00DC7BDF"/>
    <w:rsid w:val="00DD21FF"/>
    <w:rsid w:val="00DD3618"/>
    <w:rsid w:val="00DD480D"/>
    <w:rsid w:val="00DD5136"/>
    <w:rsid w:val="00DD568F"/>
    <w:rsid w:val="00DD78D1"/>
    <w:rsid w:val="00DE0670"/>
    <w:rsid w:val="00DE0889"/>
    <w:rsid w:val="00DE2284"/>
    <w:rsid w:val="00DE5597"/>
    <w:rsid w:val="00DE5F71"/>
    <w:rsid w:val="00DE75F0"/>
    <w:rsid w:val="00DE7708"/>
    <w:rsid w:val="00DE7781"/>
    <w:rsid w:val="00DE7DA3"/>
    <w:rsid w:val="00DF1CF7"/>
    <w:rsid w:val="00DF3B50"/>
    <w:rsid w:val="00DF7248"/>
    <w:rsid w:val="00E06BFD"/>
    <w:rsid w:val="00E1078C"/>
    <w:rsid w:val="00E11C2A"/>
    <w:rsid w:val="00E12C4A"/>
    <w:rsid w:val="00E14578"/>
    <w:rsid w:val="00E16173"/>
    <w:rsid w:val="00E23E30"/>
    <w:rsid w:val="00E25922"/>
    <w:rsid w:val="00E27081"/>
    <w:rsid w:val="00E32EE5"/>
    <w:rsid w:val="00E35AD1"/>
    <w:rsid w:val="00E37E88"/>
    <w:rsid w:val="00E40079"/>
    <w:rsid w:val="00E43904"/>
    <w:rsid w:val="00E514AE"/>
    <w:rsid w:val="00E53070"/>
    <w:rsid w:val="00E54778"/>
    <w:rsid w:val="00E555B6"/>
    <w:rsid w:val="00E61527"/>
    <w:rsid w:val="00E645EE"/>
    <w:rsid w:val="00E664CA"/>
    <w:rsid w:val="00E66D73"/>
    <w:rsid w:val="00E70017"/>
    <w:rsid w:val="00E72C7E"/>
    <w:rsid w:val="00E74E5E"/>
    <w:rsid w:val="00E764E3"/>
    <w:rsid w:val="00E80A71"/>
    <w:rsid w:val="00E82F92"/>
    <w:rsid w:val="00E84F6A"/>
    <w:rsid w:val="00E851FD"/>
    <w:rsid w:val="00E87A39"/>
    <w:rsid w:val="00E92E71"/>
    <w:rsid w:val="00E94508"/>
    <w:rsid w:val="00E974D7"/>
    <w:rsid w:val="00E97980"/>
    <w:rsid w:val="00EA0941"/>
    <w:rsid w:val="00EA3EE8"/>
    <w:rsid w:val="00EA6A51"/>
    <w:rsid w:val="00EA7DAC"/>
    <w:rsid w:val="00EB2F8E"/>
    <w:rsid w:val="00EB3667"/>
    <w:rsid w:val="00EB724A"/>
    <w:rsid w:val="00EB7FA5"/>
    <w:rsid w:val="00ED4EE2"/>
    <w:rsid w:val="00ED70F3"/>
    <w:rsid w:val="00ED73A3"/>
    <w:rsid w:val="00EE6DB2"/>
    <w:rsid w:val="00EE6DEA"/>
    <w:rsid w:val="00EF3153"/>
    <w:rsid w:val="00EF6A93"/>
    <w:rsid w:val="00F01912"/>
    <w:rsid w:val="00F07C74"/>
    <w:rsid w:val="00F11F15"/>
    <w:rsid w:val="00F12311"/>
    <w:rsid w:val="00F1641B"/>
    <w:rsid w:val="00F17008"/>
    <w:rsid w:val="00F279A5"/>
    <w:rsid w:val="00F30794"/>
    <w:rsid w:val="00F3242E"/>
    <w:rsid w:val="00F3436E"/>
    <w:rsid w:val="00F40DF3"/>
    <w:rsid w:val="00F41464"/>
    <w:rsid w:val="00F50986"/>
    <w:rsid w:val="00F53FAE"/>
    <w:rsid w:val="00F548EB"/>
    <w:rsid w:val="00F5668F"/>
    <w:rsid w:val="00F5768C"/>
    <w:rsid w:val="00F578EF"/>
    <w:rsid w:val="00F70F16"/>
    <w:rsid w:val="00F72725"/>
    <w:rsid w:val="00F72EAB"/>
    <w:rsid w:val="00F73BC5"/>
    <w:rsid w:val="00F76EC0"/>
    <w:rsid w:val="00F80785"/>
    <w:rsid w:val="00F81230"/>
    <w:rsid w:val="00F8512D"/>
    <w:rsid w:val="00F86AEE"/>
    <w:rsid w:val="00F874F7"/>
    <w:rsid w:val="00F87E99"/>
    <w:rsid w:val="00F927A0"/>
    <w:rsid w:val="00FA16F3"/>
    <w:rsid w:val="00FA42A4"/>
    <w:rsid w:val="00FB11C3"/>
    <w:rsid w:val="00FB4B9D"/>
    <w:rsid w:val="00FB7FD1"/>
    <w:rsid w:val="00FC10AF"/>
    <w:rsid w:val="00FC4EAF"/>
    <w:rsid w:val="00FC578B"/>
    <w:rsid w:val="00FD3CF1"/>
    <w:rsid w:val="00FD3F7C"/>
    <w:rsid w:val="00FE701D"/>
    <w:rsid w:val="00FF35D8"/>
    <w:rsid w:val="00FF7025"/>
    <w:rsid w:val="00FF72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C5"/>
    <w:rPr>
      <w:lang w:val="en-US"/>
    </w:rPr>
  </w:style>
  <w:style w:type="paragraph" w:styleId="Ttulo1">
    <w:name w:val="heading 1"/>
    <w:basedOn w:val="Normal"/>
    <w:next w:val="Normal"/>
    <w:link w:val="Ttulo1Car"/>
    <w:uiPriority w:val="9"/>
    <w:qFormat/>
    <w:rsid w:val="00BB1BD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1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1EC"/>
    <w:rPr>
      <w:lang w:val="en-US"/>
    </w:rPr>
  </w:style>
  <w:style w:type="paragraph" w:styleId="Piedepgina">
    <w:name w:val="footer"/>
    <w:basedOn w:val="Normal"/>
    <w:link w:val="PiedepginaCar"/>
    <w:uiPriority w:val="99"/>
    <w:unhideWhenUsed/>
    <w:rsid w:val="006871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1EC"/>
    <w:rPr>
      <w:lang w:val="en-US"/>
    </w:rPr>
  </w:style>
  <w:style w:type="paragraph" w:styleId="Textodeglobo">
    <w:name w:val="Balloon Text"/>
    <w:basedOn w:val="Normal"/>
    <w:link w:val="TextodegloboCar"/>
    <w:uiPriority w:val="99"/>
    <w:semiHidden/>
    <w:unhideWhenUsed/>
    <w:rsid w:val="00687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1EC"/>
    <w:rPr>
      <w:rFonts w:ascii="Tahoma" w:hAnsi="Tahoma" w:cs="Tahoma"/>
      <w:sz w:val="16"/>
      <w:szCs w:val="16"/>
      <w:lang w:val="en-US"/>
    </w:rPr>
  </w:style>
  <w:style w:type="paragraph" w:styleId="Textonotapie">
    <w:name w:val="footnote text"/>
    <w:basedOn w:val="Normal"/>
    <w:link w:val="TextonotapieCar"/>
    <w:uiPriority w:val="99"/>
    <w:unhideWhenUsed/>
    <w:rsid w:val="004D1BE5"/>
    <w:pPr>
      <w:spacing w:after="0" w:line="240" w:lineRule="auto"/>
    </w:pPr>
    <w:rPr>
      <w:sz w:val="24"/>
      <w:szCs w:val="24"/>
    </w:rPr>
  </w:style>
  <w:style w:type="character" w:customStyle="1" w:styleId="TextonotapieCar">
    <w:name w:val="Texto nota pie Car"/>
    <w:basedOn w:val="Fuentedeprrafopredeter"/>
    <w:link w:val="Textonotapie"/>
    <w:uiPriority w:val="99"/>
    <w:rsid w:val="004D1BE5"/>
    <w:rPr>
      <w:sz w:val="24"/>
      <w:szCs w:val="24"/>
      <w:lang w:val="en-US"/>
    </w:rPr>
  </w:style>
  <w:style w:type="character" w:styleId="Refdenotaalpie">
    <w:name w:val="footnote reference"/>
    <w:basedOn w:val="Fuentedeprrafopredeter"/>
    <w:uiPriority w:val="99"/>
    <w:unhideWhenUsed/>
    <w:rsid w:val="004D1BE5"/>
    <w:rPr>
      <w:vertAlign w:val="superscript"/>
    </w:rPr>
  </w:style>
  <w:style w:type="character" w:styleId="Hipervnculo">
    <w:name w:val="Hyperlink"/>
    <w:basedOn w:val="Fuentedeprrafopredeter"/>
    <w:uiPriority w:val="99"/>
    <w:unhideWhenUsed/>
    <w:rsid w:val="00CC388D"/>
    <w:rPr>
      <w:color w:val="0000FF" w:themeColor="hyperlink"/>
      <w:u w:val="single"/>
    </w:rPr>
  </w:style>
  <w:style w:type="paragraph" w:styleId="NormalWeb">
    <w:name w:val="Normal (Web)"/>
    <w:basedOn w:val="Normal"/>
    <w:uiPriority w:val="99"/>
    <w:semiHidden/>
    <w:unhideWhenUsed/>
    <w:rsid w:val="00EB7FA5"/>
    <w:rPr>
      <w:rFonts w:ascii="Times New Roman" w:hAnsi="Times New Roman" w:cs="Times New Roman"/>
      <w:sz w:val="24"/>
      <w:szCs w:val="24"/>
    </w:rPr>
  </w:style>
  <w:style w:type="paragraph" w:styleId="Textonotaalfinal">
    <w:name w:val="endnote text"/>
    <w:basedOn w:val="Normal"/>
    <w:link w:val="TextonotaalfinalCar"/>
    <w:uiPriority w:val="99"/>
    <w:unhideWhenUsed/>
    <w:rsid w:val="00C377DA"/>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C377DA"/>
    <w:rPr>
      <w:sz w:val="24"/>
      <w:szCs w:val="24"/>
      <w:lang w:val="en-US"/>
    </w:rPr>
  </w:style>
  <w:style w:type="character" w:styleId="Refdenotaalfinal">
    <w:name w:val="endnote reference"/>
    <w:basedOn w:val="Fuentedeprrafopredeter"/>
    <w:uiPriority w:val="99"/>
    <w:unhideWhenUsed/>
    <w:rsid w:val="00C377DA"/>
    <w:rPr>
      <w:vertAlign w:val="superscript"/>
    </w:rPr>
  </w:style>
  <w:style w:type="character" w:styleId="Hipervnculovisitado">
    <w:name w:val="FollowedHyperlink"/>
    <w:basedOn w:val="Fuentedeprrafopredeter"/>
    <w:uiPriority w:val="99"/>
    <w:semiHidden/>
    <w:unhideWhenUsed/>
    <w:rsid w:val="00441D61"/>
    <w:rPr>
      <w:color w:val="800080" w:themeColor="followedHyperlink"/>
      <w:u w:val="single"/>
    </w:rPr>
  </w:style>
  <w:style w:type="character" w:customStyle="1" w:styleId="Ttulo1Car">
    <w:name w:val="Título 1 Car"/>
    <w:basedOn w:val="Fuentedeprrafopredeter"/>
    <w:link w:val="Ttulo1"/>
    <w:uiPriority w:val="9"/>
    <w:rsid w:val="00BB1BD5"/>
    <w:rPr>
      <w:rFonts w:asciiTheme="majorHAnsi" w:eastAsiaTheme="majorEastAsia" w:hAnsiTheme="majorHAnsi" w:cstheme="majorBidi"/>
      <w:b/>
      <w:bCs/>
      <w:color w:val="345A8A" w:themeColor="accent1" w:themeShade="B5"/>
      <w:sz w:val="32"/>
      <w:szCs w:val="32"/>
      <w:lang w:val="en-US"/>
    </w:rPr>
  </w:style>
  <w:style w:type="character" w:styleId="Nmerodepgina">
    <w:name w:val="page number"/>
    <w:basedOn w:val="Fuentedeprrafopredeter"/>
    <w:uiPriority w:val="99"/>
    <w:semiHidden/>
    <w:unhideWhenUsed/>
    <w:rsid w:val="003858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C5"/>
    <w:rPr>
      <w:lang w:val="en-US"/>
    </w:rPr>
  </w:style>
  <w:style w:type="paragraph" w:styleId="Ttulo1">
    <w:name w:val="heading 1"/>
    <w:basedOn w:val="Normal"/>
    <w:next w:val="Normal"/>
    <w:link w:val="Ttulo1Car"/>
    <w:uiPriority w:val="9"/>
    <w:qFormat/>
    <w:rsid w:val="00BB1BD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1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1EC"/>
    <w:rPr>
      <w:lang w:val="en-US"/>
    </w:rPr>
  </w:style>
  <w:style w:type="paragraph" w:styleId="Piedepgina">
    <w:name w:val="footer"/>
    <w:basedOn w:val="Normal"/>
    <w:link w:val="PiedepginaCar"/>
    <w:uiPriority w:val="99"/>
    <w:unhideWhenUsed/>
    <w:rsid w:val="006871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1EC"/>
    <w:rPr>
      <w:lang w:val="en-US"/>
    </w:rPr>
  </w:style>
  <w:style w:type="paragraph" w:styleId="Textodeglobo">
    <w:name w:val="Balloon Text"/>
    <w:basedOn w:val="Normal"/>
    <w:link w:val="TextodegloboCar"/>
    <w:uiPriority w:val="99"/>
    <w:semiHidden/>
    <w:unhideWhenUsed/>
    <w:rsid w:val="00687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1EC"/>
    <w:rPr>
      <w:rFonts w:ascii="Tahoma" w:hAnsi="Tahoma" w:cs="Tahoma"/>
      <w:sz w:val="16"/>
      <w:szCs w:val="16"/>
      <w:lang w:val="en-US"/>
    </w:rPr>
  </w:style>
  <w:style w:type="paragraph" w:styleId="Textonotapie">
    <w:name w:val="footnote text"/>
    <w:basedOn w:val="Normal"/>
    <w:link w:val="TextonotapieCar"/>
    <w:uiPriority w:val="99"/>
    <w:unhideWhenUsed/>
    <w:rsid w:val="004D1BE5"/>
    <w:pPr>
      <w:spacing w:after="0" w:line="240" w:lineRule="auto"/>
    </w:pPr>
    <w:rPr>
      <w:sz w:val="24"/>
      <w:szCs w:val="24"/>
    </w:rPr>
  </w:style>
  <w:style w:type="character" w:customStyle="1" w:styleId="TextonotapieCar">
    <w:name w:val="Texto nota pie Car"/>
    <w:basedOn w:val="Fuentedeprrafopredeter"/>
    <w:link w:val="Textonotapie"/>
    <w:uiPriority w:val="99"/>
    <w:rsid w:val="004D1BE5"/>
    <w:rPr>
      <w:sz w:val="24"/>
      <w:szCs w:val="24"/>
      <w:lang w:val="en-US"/>
    </w:rPr>
  </w:style>
  <w:style w:type="character" w:styleId="Refdenotaalpie">
    <w:name w:val="footnote reference"/>
    <w:basedOn w:val="Fuentedeprrafopredeter"/>
    <w:uiPriority w:val="99"/>
    <w:unhideWhenUsed/>
    <w:rsid w:val="004D1BE5"/>
    <w:rPr>
      <w:vertAlign w:val="superscript"/>
    </w:rPr>
  </w:style>
  <w:style w:type="character" w:styleId="Hipervnculo">
    <w:name w:val="Hyperlink"/>
    <w:basedOn w:val="Fuentedeprrafopredeter"/>
    <w:uiPriority w:val="99"/>
    <w:unhideWhenUsed/>
    <w:rsid w:val="00CC388D"/>
    <w:rPr>
      <w:color w:val="0000FF" w:themeColor="hyperlink"/>
      <w:u w:val="single"/>
    </w:rPr>
  </w:style>
  <w:style w:type="paragraph" w:styleId="NormalWeb">
    <w:name w:val="Normal (Web)"/>
    <w:basedOn w:val="Normal"/>
    <w:uiPriority w:val="99"/>
    <w:semiHidden/>
    <w:unhideWhenUsed/>
    <w:rsid w:val="00EB7FA5"/>
    <w:rPr>
      <w:rFonts w:ascii="Times New Roman" w:hAnsi="Times New Roman" w:cs="Times New Roman"/>
      <w:sz w:val="24"/>
      <w:szCs w:val="24"/>
    </w:rPr>
  </w:style>
  <w:style w:type="paragraph" w:styleId="Textonotaalfinal">
    <w:name w:val="endnote text"/>
    <w:basedOn w:val="Normal"/>
    <w:link w:val="TextonotaalfinalCar"/>
    <w:uiPriority w:val="99"/>
    <w:unhideWhenUsed/>
    <w:rsid w:val="00C377DA"/>
    <w:pPr>
      <w:spacing w:after="0" w:line="240" w:lineRule="auto"/>
    </w:pPr>
    <w:rPr>
      <w:sz w:val="24"/>
      <w:szCs w:val="24"/>
    </w:rPr>
  </w:style>
  <w:style w:type="character" w:customStyle="1" w:styleId="TextonotaalfinalCar">
    <w:name w:val="Texto nota al final Car"/>
    <w:basedOn w:val="Fuentedeprrafopredeter"/>
    <w:link w:val="Textonotaalfinal"/>
    <w:uiPriority w:val="99"/>
    <w:rsid w:val="00C377DA"/>
    <w:rPr>
      <w:sz w:val="24"/>
      <w:szCs w:val="24"/>
      <w:lang w:val="en-US"/>
    </w:rPr>
  </w:style>
  <w:style w:type="character" w:styleId="Refdenotaalfinal">
    <w:name w:val="endnote reference"/>
    <w:basedOn w:val="Fuentedeprrafopredeter"/>
    <w:uiPriority w:val="99"/>
    <w:unhideWhenUsed/>
    <w:rsid w:val="00C377DA"/>
    <w:rPr>
      <w:vertAlign w:val="superscript"/>
    </w:rPr>
  </w:style>
  <w:style w:type="character" w:styleId="Hipervnculovisitado">
    <w:name w:val="FollowedHyperlink"/>
    <w:basedOn w:val="Fuentedeprrafopredeter"/>
    <w:uiPriority w:val="99"/>
    <w:semiHidden/>
    <w:unhideWhenUsed/>
    <w:rsid w:val="00441D61"/>
    <w:rPr>
      <w:color w:val="800080" w:themeColor="followedHyperlink"/>
      <w:u w:val="single"/>
    </w:rPr>
  </w:style>
  <w:style w:type="character" w:customStyle="1" w:styleId="Ttulo1Car">
    <w:name w:val="Título 1 Car"/>
    <w:basedOn w:val="Fuentedeprrafopredeter"/>
    <w:link w:val="Ttulo1"/>
    <w:uiPriority w:val="9"/>
    <w:rsid w:val="00BB1BD5"/>
    <w:rPr>
      <w:rFonts w:asciiTheme="majorHAnsi" w:eastAsiaTheme="majorEastAsia" w:hAnsiTheme="majorHAnsi" w:cstheme="majorBidi"/>
      <w:b/>
      <w:bCs/>
      <w:color w:val="345A8A" w:themeColor="accent1" w:themeShade="B5"/>
      <w:sz w:val="32"/>
      <w:szCs w:val="32"/>
      <w:lang w:val="en-US"/>
    </w:rPr>
  </w:style>
  <w:style w:type="character" w:styleId="Nmerodepgina">
    <w:name w:val="page number"/>
    <w:basedOn w:val="Fuentedeprrafopredeter"/>
    <w:uiPriority w:val="99"/>
    <w:semiHidden/>
    <w:unhideWhenUsed/>
    <w:rsid w:val="003858C0"/>
  </w:style>
</w:styles>
</file>

<file path=word/webSettings.xml><?xml version="1.0" encoding="utf-8"?>
<w:webSettings xmlns:r="http://schemas.openxmlformats.org/officeDocument/2006/relationships" xmlns:w="http://schemas.openxmlformats.org/wordprocessingml/2006/main">
  <w:divs>
    <w:div w:id="43333149">
      <w:bodyDiv w:val="1"/>
      <w:marLeft w:val="0"/>
      <w:marRight w:val="0"/>
      <w:marTop w:val="0"/>
      <w:marBottom w:val="0"/>
      <w:divBdr>
        <w:top w:val="none" w:sz="0" w:space="0" w:color="auto"/>
        <w:left w:val="none" w:sz="0" w:space="0" w:color="auto"/>
        <w:bottom w:val="none" w:sz="0" w:space="0" w:color="auto"/>
        <w:right w:val="none" w:sz="0" w:space="0" w:color="auto"/>
      </w:divBdr>
    </w:div>
    <w:div w:id="64887574">
      <w:bodyDiv w:val="1"/>
      <w:marLeft w:val="0"/>
      <w:marRight w:val="0"/>
      <w:marTop w:val="0"/>
      <w:marBottom w:val="0"/>
      <w:divBdr>
        <w:top w:val="none" w:sz="0" w:space="0" w:color="auto"/>
        <w:left w:val="none" w:sz="0" w:space="0" w:color="auto"/>
        <w:bottom w:val="none" w:sz="0" w:space="0" w:color="auto"/>
        <w:right w:val="none" w:sz="0" w:space="0" w:color="auto"/>
      </w:divBdr>
    </w:div>
    <w:div w:id="73549874">
      <w:bodyDiv w:val="1"/>
      <w:marLeft w:val="0"/>
      <w:marRight w:val="0"/>
      <w:marTop w:val="0"/>
      <w:marBottom w:val="0"/>
      <w:divBdr>
        <w:top w:val="none" w:sz="0" w:space="0" w:color="auto"/>
        <w:left w:val="none" w:sz="0" w:space="0" w:color="auto"/>
        <w:bottom w:val="none" w:sz="0" w:space="0" w:color="auto"/>
        <w:right w:val="none" w:sz="0" w:space="0" w:color="auto"/>
      </w:divBdr>
    </w:div>
    <w:div w:id="96104560">
      <w:bodyDiv w:val="1"/>
      <w:marLeft w:val="0"/>
      <w:marRight w:val="0"/>
      <w:marTop w:val="0"/>
      <w:marBottom w:val="0"/>
      <w:divBdr>
        <w:top w:val="none" w:sz="0" w:space="0" w:color="auto"/>
        <w:left w:val="none" w:sz="0" w:space="0" w:color="auto"/>
        <w:bottom w:val="none" w:sz="0" w:space="0" w:color="auto"/>
        <w:right w:val="none" w:sz="0" w:space="0" w:color="auto"/>
      </w:divBdr>
      <w:divsChild>
        <w:div w:id="1327903854">
          <w:marLeft w:val="0"/>
          <w:marRight w:val="0"/>
          <w:marTop w:val="0"/>
          <w:marBottom w:val="0"/>
          <w:divBdr>
            <w:top w:val="none" w:sz="0" w:space="0" w:color="auto"/>
            <w:left w:val="none" w:sz="0" w:space="0" w:color="auto"/>
            <w:bottom w:val="none" w:sz="0" w:space="0" w:color="auto"/>
            <w:right w:val="none" w:sz="0" w:space="0" w:color="auto"/>
          </w:divBdr>
          <w:divsChild>
            <w:div w:id="1378431522">
              <w:marLeft w:val="0"/>
              <w:marRight w:val="0"/>
              <w:marTop w:val="0"/>
              <w:marBottom w:val="0"/>
              <w:divBdr>
                <w:top w:val="none" w:sz="0" w:space="0" w:color="auto"/>
                <w:left w:val="none" w:sz="0" w:space="0" w:color="auto"/>
                <w:bottom w:val="none" w:sz="0" w:space="0" w:color="auto"/>
                <w:right w:val="none" w:sz="0" w:space="0" w:color="auto"/>
              </w:divBdr>
              <w:divsChild>
                <w:div w:id="25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0495">
      <w:bodyDiv w:val="1"/>
      <w:marLeft w:val="0"/>
      <w:marRight w:val="0"/>
      <w:marTop w:val="0"/>
      <w:marBottom w:val="0"/>
      <w:divBdr>
        <w:top w:val="none" w:sz="0" w:space="0" w:color="auto"/>
        <w:left w:val="none" w:sz="0" w:space="0" w:color="auto"/>
        <w:bottom w:val="none" w:sz="0" w:space="0" w:color="auto"/>
        <w:right w:val="none" w:sz="0" w:space="0" w:color="auto"/>
      </w:divBdr>
    </w:div>
    <w:div w:id="215505384">
      <w:bodyDiv w:val="1"/>
      <w:marLeft w:val="0"/>
      <w:marRight w:val="0"/>
      <w:marTop w:val="0"/>
      <w:marBottom w:val="0"/>
      <w:divBdr>
        <w:top w:val="none" w:sz="0" w:space="0" w:color="auto"/>
        <w:left w:val="none" w:sz="0" w:space="0" w:color="auto"/>
        <w:bottom w:val="none" w:sz="0" w:space="0" w:color="auto"/>
        <w:right w:val="none" w:sz="0" w:space="0" w:color="auto"/>
      </w:divBdr>
    </w:div>
    <w:div w:id="273437813">
      <w:bodyDiv w:val="1"/>
      <w:marLeft w:val="0"/>
      <w:marRight w:val="0"/>
      <w:marTop w:val="0"/>
      <w:marBottom w:val="0"/>
      <w:divBdr>
        <w:top w:val="none" w:sz="0" w:space="0" w:color="auto"/>
        <w:left w:val="none" w:sz="0" w:space="0" w:color="auto"/>
        <w:bottom w:val="none" w:sz="0" w:space="0" w:color="auto"/>
        <w:right w:val="none" w:sz="0" w:space="0" w:color="auto"/>
      </w:divBdr>
    </w:div>
    <w:div w:id="282618048">
      <w:bodyDiv w:val="1"/>
      <w:marLeft w:val="0"/>
      <w:marRight w:val="0"/>
      <w:marTop w:val="0"/>
      <w:marBottom w:val="0"/>
      <w:divBdr>
        <w:top w:val="none" w:sz="0" w:space="0" w:color="auto"/>
        <w:left w:val="none" w:sz="0" w:space="0" w:color="auto"/>
        <w:bottom w:val="none" w:sz="0" w:space="0" w:color="auto"/>
        <w:right w:val="none" w:sz="0" w:space="0" w:color="auto"/>
      </w:divBdr>
    </w:div>
    <w:div w:id="289408142">
      <w:bodyDiv w:val="1"/>
      <w:marLeft w:val="0"/>
      <w:marRight w:val="0"/>
      <w:marTop w:val="0"/>
      <w:marBottom w:val="0"/>
      <w:divBdr>
        <w:top w:val="none" w:sz="0" w:space="0" w:color="auto"/>
        <w:left w:val="none" w:sz="0" w:space="0" w:color="auto"/>
        <w:bottom w:val="none" w:sz="0" w:space="0" w:color="auto"/>
        <w:right w:val="none" w:sz="0" w:space="0" w:color="auto"/>
      </w:divBdr>
    </w:div>
    <w:div w:id="312875474">
      <w:bodyDiv w:val="1"/>
      <w:marLeft w:val="0"/>
      <w:marRight w:val="0"/>
      <w:marTop w:val="0"/>
      <w:marBottom w:val="0"/>
      <w:divBdr>
        <w:top w:val="none" w:sz="0" w:space="0" w:color="auto"/>
        <w:left w:val="none" w:sz="0" w:space="0" w:color="auto"/>
        <w:bottom w:val="none" w:sz="0" w:space="0" w:color="auto"/>
        <w:right w:val="none" w:sz="0" w:space="0" w:color="auto"/>
      </w:divBdr>
      <w:divsChild>
        <w:div w:id="1238709489">
          <w:marLeft w:val="0"/>
          <w:marRight w:val="0"/>
          <w:marTop w:val="0"/>
          <w:marBottom w:val="420"/>
          <w:divBdr>
            <w:top w:val="none" w:sz="0" w:space="0" w:color="auto"/>
            <w:left w:val="none" w:sz="0" w:space="0" w:color="auto"/>
            <w:bottom w:val="none" w:sz="0" w:space="0" w:color="auto"/>
            <w:right w:val="none" w:sz="0" w:space="0" w:color="auto"/>
          </w:divBdr>
          <w:divsChild>
            <w:div w:id="1963926662">
              <w:marLeft w:val="0"/>
              <w:marRight w:val="289"/>
              <w:marTop w:val="0"/>
              <w:marBottom w:val="0"/>
              <w:divBdr>
                <w:top w:val="none" w:sz="0" w:space="0" w:color="auto"/>
                <w:left w:val="none" w:sz="0" w:space="0" w:color="auto"/>
                <w:bottom w:val="none" w:sz="0" w:space="0" w:color="auto"/>
                <w:right w:val="none" w:sz="0" w:space="0" w:color="auto"/>
              </w:divBdr>
            </w:div>
          </w:divsChild>
        </w:div>
      </w:divsChild>
    </w:div>
    <w:div w:id="319848196">
      <w:bodyDiv w:val="1"/>
      <w:marLeft w:val="0"/>
      <w:marRight w:val="0"/>
      <w:marTop w:val="0"/>
      <w:marBottom w:val="0"/>
      <w:divBdr>
        <w:top w:val="none" w:sz="0" w:space="0" w:color="auto"/>
        <w:left w:val="none" w:sz="0" w:space="0" w:color="auto"/>
        <w:bottom w:val="none" w:sz="0" w:space="0" w:color="auto"/>
        <w:right w:val="none" w:sz="0" w:space="0" w:color="auto"/>
      </w:divBdr>
      <w:divsChild>
        <w:div w:id="1019090919">
          <w:marLeft w:val="0"/>
          <w:marRight w:val="0"/>
          <w:marTop w:val="0"/>
          <w:marBottom w:val="0"/>
          <w:divBdr>
            <w:top w:val="none" w:sz="0" w:space="0" w:color="auto"/>
            <w:left w:val="none" w:sz="0" w:space="0" w:color="auto"/>
            <w:bottom w:val="none" w:sz="0" w:space="0" w:color="auto"/>
            <w:right w:val="none" w:sz="0" w:space="0" w:color="auto"/>
          </w:divBdr>
          <w:divsChild>
            <w:div w:id="1358194230">
              <w:marLeft w:val="0"/>
              <w:marRight w:val="0"/>
              <w:marTop w:val="0"/>
              <w:marBottom w:val="0"/>
              <w:divBdr>
                <w:top w:val="none" w:sz="0" w:space="0" w:color="auto"/>
                <w:left w:val="none" w:sz="0" w:space="0" w:color="auto"/>
                <w:bottom w:val="none" w:sz="0" w:space="0" w:color="auto"/>
                <w:right w:val="none" w:sz="0" w:space="0" w:color="auto"/>
              </w:divBdr>
              <w:divsChild>
                <w:div w:id="1064066003">
                  <w:marLeft w:val="0"/>
                  <w:marRight w:val="0"/>
                  <w:marTop w:val="0"/>
                  <w:marBottom w:val="0"/>
                  <w:divBdr>
                    <w:top w:val="none" w:sz="0" w:space="0" w:color="auto"/>
                    <w:left w:val="none" w:sz="0" w:space="0" w:color="auto"/>
                    <w:bottom w:val="none" w:sz="0" w:space="0" w:color="auto"/>
                    <w:right w:val="none" w:sz="0" w:space="0" w:color="auto"/>
                  </w:divBdr>
                  <w:divsChild>
                    <w:div w:id="2107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8560">
      <w:bodyDiv w:val="1"/>
      <w:marLeft w:val="0"/>
      <w:marRight w:val="0"/>
      <w:marTop w:val="0"/>
      <w:marBottom w:val="0"/>
      <w:divBdr>
        <w:top w:val="none" w:sz="0" w:space="0" w:color="auto"/>
        <w:left w:val="none" w:sz="0" w:space="0" w:color="auto"/>
        <w:bottom w:val="none" w:sz="0" w:space="0" w:color="auto"/>
        <w:right w:val="none" w:sz="0" w:space="0" w:color="auto"/>
      </w:divBdr>
    </w:div>
    <w:div w:id="398596618">
      <w:bodyDiv w:val="1"/>
      <w:marLeft w:val="0"/>
      <w:marRight w:val="0"/>
      <w:marTop w:val="0"/>
      <w:marBottom w:val="0"/>
      <w:divBdr>
        <w:top w:val="none" w:sz="0" w:space="0" w:color="auto"/>
        <w:left w:val="none" w:sz="0" w:space="0" w:color="auto"/>
        <w:bottom w:val="none" w:sz="0" w:space="0" w:color="auto"/>
        <w:right w:val="none" w:sz="0" w:space="0" w:color="auto"/>
      </w:divBdr>
    </w:div>
    <w:div w:id="405420661">
      <w:bodyDiv w:val="1"/>
      <w:marLeft w:val="0"/>
      <w:marRight w:val="0"/>
      <w:marTop w:val="0"/>
      <w:marBottom w:val="0"/>
      <w:divBdr>
        <w:top w:val="none" w:sz="0" w:space="0" w:color="auto"/>
        <w:left w:val="none" w:sz="0" w:space="0" w:color="auto"/>
        <w:bottom w:val="none" w:sz="0" w:space="0" w:color="auto"/>
        <w:right w:val="none" w:sz="0" w:space="0" w:color="auto"/>
      </w:divBdr>
    </w:div>
    <w:div w:id="428740713">
      <w:bodyDiv w:val="1"/>
      <w:marLeft w:val="0"/>
      <w:marRight w:val="0"/>
      <w:marTop w:val="0"/>
      <w:marBottom w:val="0"/>
      <w:divBdr>
        <w:top w:val="none" w:sz="0" w:space="0" w:color="auto"/>
        <w:left w:val="none" w:sz="0" w:space="0" w:color="auto"/>
        <w:bottom w:val="none" w:sz="0" w:space="0" w:color="auto"/>
        <w:right w:val="none" w:sz="0" w:space="0" w:color="auto"/>
      </w:divBdr>
    </w:div>
    <w:div w:id="459307383">
      <w:bodyDiv w:val="1"/>
      <w:marLeft w:val="0"/>
      <w:marRight w:val="0"/>
      <w:marTop w:val="0"/>
      <w:marBottom w:val="0"/>
      <w:divBdr>
        <w:top w:val="none" w:sz="0" w:space="0" w:color="auto"/>
        <w:left w:val="none" w:sz="0" w:space="0" w:color="auto"/>
        <w:bottom w:val="none" w:sz="0" w:space="0" w:color="auto"/>
        <w:right w:val="none" w:sz="0" w:space="0" w:color="auto"/>
      </w:divBdr>
      <w:divsChild>
        <w:div w:id="1405496464">
          <w:marLeft w:val="0"/>
          <w:marRight w:val="0"/>
          <w:marTop w:val="0"/>
          <w:marBottom w:val="0"/>
          <w:divBdr>
            <w:top w:val="none" w:sz="0" w:space="0" w:color="auto"/>
            <w:left w:val="none" w:sz="0" w:space="0" w:color="auto"/>
            <w:bottom w:val="none" w:sz="0" w:space="0" w:color="auto"/>
            <w:right w:val="none" w:sz="0" w:space="0" w:color="auto"/>
          </w:divBdr>
        </w:div>
      </w:divsChild>
    </w:div>
    <w:div w:id="491719166">
      <w:bodyDiv w:val="1"/>
      <w:marLeft w:val="0"/>
      <w:marRight w:val="0"/>
      <w:marTop w:val="0"/>
      <w:marBottom w:val="0"/>
      <w:divBdr>
        <w:top w:val="none" w:sz="0" w:space="0" w:color="auto"/>
        <w:left w:val="none" w:sz="0" w:space="0" w:color="auto"/>
        <w:bottom w:val="none" w:sz="0" w:space="0" w:color="auto"/>
        <w:right w:val="none" w:sz="0" w:space="0" w:color="auto"/>
      </w:divBdr>
    </w:div>
    <w:div w:id="494615320">
      <w:bodyDiv w:val="1"/>
      <w:marLeft w:val="0"/>
      <w:marRight w:val="0"/>
      <w:marTop w:val="0"/>
      <w:marBottom w:val="0"/>
      <w:divBdr>
        <w:top w:val="none" w:sz="0" w:space="0" w:color="auto"/>
        <w:left w:val="none" w:sz="0" w:space="0" w:color="auto"/>
        <w:bottom w:val="none" w:sz="0" w:space="0" w:color="auto"/>
        <w:right w:val="none" w:sz="0" w:space="0" w:color="auto"/>
      </w:divBdr>
    </w:div>
    <w:div w:id="494692147">
      <w:bodyDiv w:val="1"/>
      <w:marLeft w:val="0"/>
      <w:marRight w:val="0"/>
      <w:marTop w:val="0"/>
      <w:marBottom w:val="0"/>
      <w:divBdr>
        <w:top w:val="none" w:sz="0" w:space="0" w:color="auto"/>
        <w:left w:val="none" w:sz="0" w:space="0" w:color="auto"/>
        <w:bottom w:val="none" w:sz="0" w:space="0" w:color="auto"/>
        <w:right w:val="none" w:sz="0" w:space="0" w:color="auto"/>
      </w:divBdr>
    </w:div>
    <w:div w:id="495609893">
      <w:bodyDiv w:val="1"/>
      <w:marLeft w:val="0"/>
      <w:marRight w:val="0"/>
      <w:marTop w:val="0"/>
      <w:marBottom w:val="0"/>
      <w:divBdr>
        <w:top w:val="none" w:sz="0" w:space="0" w:color="auto"/>
        <w:left w:val="none" w:sz="0" w:space="0" w:color="auto"/>
        <w:bottom w:val="none" w:sz="0" w:space="0" w:color="auto"/>
        <w:right w:val="none" w:sz="0" w:space="0" w:color="auto"/>
      </w:divBdr>
    </w:div>
    <w:div w:id="536940630">
      <w:bodyDiv w:val="1"/>
      <w:marLeft w:val="0"/>
      <w:marRight w:val="0"/>
      <w:marTop w:val="0"/>
      <w:marBottom w:val="0"/>
      <w:divBdr>
        <w:top w:val="none" w:sz="0" w:space="0" w:color="auto"/>
        <w:left w:val="none" w:sz="0" w:space="0" w:color="auto"/>
        <w:bottom w:val="none" w:sz="0" w:space="0" w:color="auto"/>
        <w:right w:val="none" w:sz="0" w:space="0" w:color="auto"/>
      </w:divBdr>
    </w:div>
    <w:div w:id="598491210">
      <w:bodyDiv w:val="1"/>
      <w:marLeft w:val="0"/>
      <w:marRight w:val="0"/>
      <w:marTop w:val="0"/>
      <w:marBottom w:val="0"/>
      <w:divBdr>
        <w:top w:val="none" w:sz="0" w:space="0" w:color="auto"/>
        <w:left w:val="none" w:sz="0" w:space="0" w:color="auto"/>
        <w:bottom w:val="none" w:sz="0" w:space="0" w:color="auto"/>
        <w:right w:val="none" w:sz="0" w:space="0" w:color="auto"/>
      </w:divBdr>
    </w:div>
    <w:div w:id="625694031">
      <w:bodyDiv w:val="1"/>
      <w:marLeft w:val="0"/>
      <w:marRight w:val="0"/>
      <w:marTop w:val="0"/>
      <w:marBottom w:val="0"/>
      <w:divBdr>
        <w:top w:val="none" w:sz="0" w:space="0" w:color="auto"/>
        <w:left w:val="none" w:sz="0" w:space="0" w:color="auto"/>
        <w:bottom w:val="none" w:sz="0" w:space="0" w:color="auto"/>
        <w:right w:val="none" w:sz="0" w:space="0" w:color="auto"/>
      </w:divBdr>
    </w:div>
    <w:div w:id="633101100">
      <w:bodyDiv w:val="1"/>
      <w:marLeft w:val="0"/>
      <w:marRight w:val="0"/>
      <w:marTop w:val="0"/>
      <w:marBottom w:val="0"/>
      <w:divBdr>
        <w:top w:val="none" w:sz="0" w:space="0" w:color="auto"/>
        <w:left w:val="none" w:sz="0" w:space="0" w:color="auto"/>
        <w:bottom w:val="none" w:sz="0" w:space="0" w:color="auto"/>
        <w:right w:val="none" w:sz="0" w:space="0" w:color="auto"/>
      </w:divBdr>
    </w:div>
    <w:div w:id="66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76213304">
          <w:marLeft w:val="0"/>
          <w:marRight w:val="0"/>
          <w:marTop w:val="0"/>
          <w:marBottom w:val="0"/>
          <w:divBdr>
            <w:top w:val="none" w:sz="0" w:space="0" w:color="auto"/>
            <w:left w:val="none" w:sz="0" w:space="0" w:color="auto"/>
            <w:bottom w:val="none" w:sz="0" w:space="0" w:color="auto"/>
            <w:right w:val="none" w:sz="0" w:space="0" w:color="auto"/>
          </w:divBdr>
        </w:div>
      </w:divsChild>
    </w:div>
    <w:div w:id="692340492">
      <w:bodyDiv w:val="1"/>
      <w:marLeft w:val="0"/>
      <w:marRight w:val="0"/>
      <w:marTop w:val="0"/>
      <w:marBottom w:val="0"/>
      <w:divBdr>
        <w:top w:val="none" w:sz="0" w:space="0" w:color="auto"/>
        <w:left w:val="none" w:sz="0" w:space="0" w:color="auto"/>
        <w:bottom w:val="none" w:sz="0" w:space="0" w:color="auto"/>
        <w:right w:val="none" w:sz="0" w:space="0" w:color="auto"/>
      </w:divBdr>
    </w:div>
    <w:div w:id="724985542">
      <w:bodyDiv w:val="1"/>
      <w:marLeft w:val="0"/>
      <w:marRight w:val="0"/>
      <w:marTop w:val="0"/>
      <w:marBottom w:val="0"/>
      <w:divBdr>
        <w:top w:val="none" w:sz="0" w:space="0" w:color="auto"/>
        <w:left w:val="none" w:sz="0" w:space="0" w:color="auto"/>
        <w:bottom w:val="none" w:sz="0" w:space="0" w:color="auto"/>
        <w:right w:val="none" w:sz="0" w:space="0" w:color="auto"/>
      </w:divBdr>
      <w:divsChild>
        <w:div w:id="1715422881">
          <w:marLeft w:val="0"/>
          <w:marRight w:val="0"/>
          <w:marTop w:val="0"/>
          <w:marBottom w:val="0"/>
          <w:divBdr>
            <w:top w:val="none" w:sz="0" w:space="0" w:color="auto"/>
            <w:left w:val="none" w:sz="0" w:space="0" w:color="auto"/>
            <w:bottom w:val="none" w:sz="0" w:space="0" w:color="auto"/>
            <w:right w:val="none" w:sz="0" w:space="0" w:color="auto"/>
          </w:divBdr>
          <w:divsChild>
            <w:div w:id="1484661381">
              <w:marLeft w:val="0"/>
              <w:marRight w:val="0"/>
              <w:marTop w:val="0"/>
              <w:marBottom w:val="0"/>
              <w:divBdr>
                <w:top w:val="none" w:sz="0" w:space="0" w:color="auto"/>
                <w:left w:val="none" w:sz="0" w:space="0" w:color="auto"/>
                <w:bottom w:val="none" w:sz="0" w:space="0" w:color="auto"/>
                <w:right w:val="none" w:sz="0" w:space="0" w:color="auto"/>
              </w:divBdr>
              <w:divsChild>
                <w:div w:id="9763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763">
      <w:bodyDiv w:val="1"/>
      <w:marLeft w:val="0"/>
      <w:marRight w:val="0"/>
      <w:marTop w:val="0"/>
      <w:marBottom w:val="0"/>
      <w:divBdr>
        <w:top w:val="none" w:sz="0" w:space="0" w:color="auto"/>
        <w:left w:val="none" w:sz="0" w:space="0" w:color="auto"/>
        <w:bottom w:val="none" w:sz="0" w:space="0" w:color="auto"/>
        <w:right w:val="none" w:sz="0" w:space="0" w:color="auto"/>
      </w:divBdr>
    </w:div>
    <w:div w:id="736779805">
      <w:bodyDiv w:val="1"/>
      <w:marLeft w:val="0"/>
      <w:marRight w:val="0"/>
      <w:marTop w:val="0"/>
      <w:marBottom w:val="0"/>
      <w:divBdr>
        <w:top w:val="none" w:sz="0" w:space="0" w:color="auto"/>
        <w:left w:val="none" w:sz="0" w:space="0" w:color="auto"/>
        <w:bottom w:val="none" w:sz="0" w:space="0" w:color="auto"/>
        <w:right w:val="none" w:sz="0" w:space="0" w:color="auto"/>
      </w:divBdr>
      <w:divsChild>
        <w:div w:id="1679772465">
          <w:marLeft w:val="0"/>
          <w:marRight w:val="0"/>
          <w:marTop w:val="0"/>
          <w:marBottom w:val="0"/>
          <w:divBdr>
            <w:top w:val="none" w:sz="0" w:space="0" w:color="auto"/>
            <w:left w:val="none" w:sz="0" w:space="0" w:color="auto"/>
            <w:bottom w:val="none" w:sz="0" w:space="0" w:color="auto"/>
            <w:right w:val="none" w:sz="0" w:space="0" w:color="auto"/>
          </w:divBdr>
          <w:divsChild>
            <w:div w:id="275867711">
              <w:marLeft w:val="0"/>
              <w:marRight w:val="0"/>
              <w:marTop w:val="0"/>
              <w:marBottom w:val="0"/>
              <w:divBdr>
                <w:top w:val="none" w:sz="0" w:space="0" w:color="auto"/>
                <w:left w:val="none" w:sz="0" w:space="0" w:color="auto"/>
                <w:bottom w:val="none" w:sz="0" w:space="0" w:color="auto"/>
                <w:right w:val="none" w:sz="0" w:space="0" w:color="auto"/>
              </w:divBdr>
              <w:divsChild>
                <w:div w:id="6970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4155">
      <w:bodyDiv w:val="1"/>
      <w:marLeft w:val="0"/>
      <w:marRight w:val="0"/>
      <w:marTop w:val="0"/>
      <w:marBottom w:val="0"/>
      <w:divBdr>
        <w:top w:val="none" w:sz="0" w:space="0" w:color="auto"/>
        <w:left w:val="none" w:sz="0" w:space="0" w:color="auto"/>
        <w:bottom w:val="none" w:sz="0" w:space="0" w:color="auto"/>
        <w:right w:val="none" w:sz="0" w:space="0" w:color="auto"/>
      </w:divBdr>
    </w:div>
    <w:div w:id="763189577">
      <w:bodyDiv w:val="1"/>
      <w:marLeft w:val="0"/>
      <w:marRight w:val="0"/>
      <w:marTop w:val="0"/>
      <w:marBottom w:val="0"/>
      <w:divBdr>
        <w:top w:val="none" w:sz="0" w:space="0" w:color="auto"/>
        <w:left w:val="none" w:sz="0" w:space="0" w:color="auto"/>
        <w:bottom w:val="none" w:sz="0" w:space="0" w:color="auto"/>
        <w:right w:val="none" w:sz="0" w:space="0" w:color="auto"/>
      </w:divBdr>
      <w:divsChild>
        <w:div w:id="626088781">
          <w:marLeft w:val="0"/>
          <w:marRight w:val="0"/>
          <w:marTop w:val="0"/>
          <w:marBottom w:val="0"/>
          <w:divBdr>
            <w:top w:val="none" w:sz="0" w:space="0" w:color="auto"/>
            <w:left w:val="none" w:sz="0" w:space="0" w:color="auto"/>
            <w:bottom w:val="none" w:sz="0" w:space="0" w:color="auto"/>
            <w:right w:val="none" w:sz="0" w:space="0" w:color="auto"/>
          </w:divBdr>
          <w:divsChild>
            <w:div w:id="1982077034">
              <w:marLeft w:val="0"/>
              <w:marRight w:val="0"/>
              <w:marTop w:val="0"/>
              <w:marBottom w:val="0"/>
              <w:divBdr>
                <w:top w:val="none" w:sz="0" w:space="0" w:color="auto"/>
                <w:left w:val="none" w:sz="0" w:space="0" w:color="auto"/>
                <w:bottom w:val="none" w:sz="0" w:space="0" w:color="auto"/>
                <w:right w:val="none" w:sz="0" w:space="0" w:color="auto"/>
              </w:divBdr>
              <w:divsChild>
                <w:div w:id="144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2792">
      <w:bodyDiv w:val="1"/>
      <w:marLeft w:val="0"/>
      <w:marRight w:val="0"/>
      <w:marTop w:val="0"/>
      <w:marBottom w:val="0"/>
      <w:divBdr>
        <w:top w:val="none" w:sz="0" w:space="0" w:color="auto"/>
        <w:left w:val="none" w:sz="0" w:space="0" w:color="auto"/>
        <w:bottom w:val="none" w:sz="0" w:space="0" w:color="auto"/>
        <w:right w:val="none" w:sz="0" w:space="0" w:color="auto"/>
      </w:divBdr>
    </w:div>
    <w:div w:id="787819586">
      <w:bodyDiv w:val="1"/>
      <w:marLeft w:val="0"/>
      <w:marRight w:val="0"/>
      <w:marTop w:val="0"/>
      <w:marBottom w:val="0"/>
      <w:divBdr>
        <w:top w:val="none" w:sz="0" w:space="0" w:color="auto"/>
        <w:left w:val="none" w:sz="0" w:space="0" w:color="auto"/>
        <w:bottom w:val="none" w:sz="0" w:space="0" w:color="auto"/>
        <w:right w:val="none" w:sz="0" w:space="0" w:color="auto"/>
      </w:divBdr>
    </w:div>
    <w:div w:id="805002686">
      <w:bodyDiv w:val="1"/>
      <w:marLeft w:val="0"/>
      <w:marRight w:val="0"/>
      <w:marTop w:val="0"/>
      <w:marBottom w:val="0"/>
      <w:divBdr>
        <w:top w:val="none" w:sz="0" w:space="0" w:color="auto"/>
        <w:left w:val="none" w:sz="0" w:space="0" w:color="auto"/>
        <w:bottom w:val="none" w:sz="0" w:space="0" w:color="auto"/>
        <w:right w:val="none" w:sz="0" w:space="0" w:color="auto"/>
      </w:divBdr>
    </w:div>
    <w:div w:id="807628542">
      <w:bodyDiv w:val="1"/>
      <w:marLeft w:val="0"/>
      <w:marRight w:val="0"/>
      <w:marTop w:val="0"/>
      <w:marBottom w:val="0"/>
      <w:divBdr>
        <w:top w:val="none" w:sz="0" w:space="0" w:color="auto"/>
        <w:left w:val="none" w:sz="0" w:space="0" w:color="auto"/>
        <w:bottom w:val="none" w:sz="0" w:space="0" w:color="auto"/>
        <w:right w:val="none" w:sz="0" w:space="0" w:color="auto"/>
      </w:divBdr>
    </w:div>
    <w:div w:id="820006551">
      <w:bodyDiv w:val="1"/>
      <w:marLeft w:val="0"/>
      <w:marRight w:val="0"/>
      <w:marTop w:val="0"/>
      <w:marBottom w:val="0"/>
      <w:divBdr>
        <w:top w:val="none" w:sz="0" w:space="0" w:color="auto"/>
        <w:left w:val="none" w:sz="0" w:space="0" w:color="auto"/>
        <w:bottom w:val="none" w:sz="0" w:space="0" w:color="auto"/>
        <w:right w:val="none" w:sz="0" w:space="0" w:color="auto"/>
      </w:divBdr>
      <w:divsChild>
        <w:div w:id="262222659">
          <w:marLeft w:val="0"/>
          <w:marRight w:val="0"/>
          <w:marTop w:val="0"/>
          <w:marBottom w:val="0"/>
          <w:divBdr>
            <w:top w:val="none" w:sz="0" w:space="0" w:color="auto"/>
            <w:left w:val="none" w:sz="0" w:space="0" w:color="auto"/>
            <w:bottom w:val="none" w:sz="0" w:space="0" w:color="auto"/>
            <w:right w:val="none" w:sz="0" w:space="0" w:color="auto"/>
          </w:divBdr>
          <w:divsChild>
            <w:div w:id="2016423159">
              <w:marLeft w:val="0"/>
              <w:marRight w:val="0"/>
              <w:marTop w:val="0"/>
              <w:marBottom w:val="0"/>
              <w:divBdr>
                <w:top w:val="none" w:sz="0" w:space="0" w:color="auto"/>
                <w:left w:val="none" w:sz="0" w:space="0" w:color="auto"/>
                <w:bottom w:val="none" w:sz="0" w:space="0" w:color="auto"/>
                <w:right w:val="none" w:sz="0" w:space="0" w:color="auto"/>
              </w:divBdr>
              <w:divsChild>
                <w:div w:id="792482188">
                  <w:marLeft w:val="0"/>
                  <w:marRight w:val="0"/>
                  <w:marTop w:val="0"/>
                  <w:marBottom w:val="0"/>
                  <w:divBdr>
                    <w:top w:val="none" w:sz="0" w:space="0" w:color="auto"/>
                    <w:left w:val="none" w:sz="0" w:space="0" w:color="auto"/>
                    <w:bottom w:val="none" w:sz="0" w:space="0" w:color="auto"/>
                    <w:right w:val="none" w:sz="0" w:space="0" w:color="auto"/>
                  </w:divBdr>
                  <w:divsChild>
                    <w:div w:id="545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09393">
      <w:bodyDiv w:val="1"/>
      <w:marLeft w:val="0"/>
      <w:marRight w:val="0"/>
      <w:marTop w:val="0"/>
      <w:marBottom w:val="0"/>
      <w:divBdr>
        <w:top w:val="none" w:sz="0" w:space="0" w:color="auto"/>
        <w:left w:val="none" w:sz="0" w:space="0" w:color="auto"/>
        <w:bottom w:val="none" w:sz="0" w:space="0" w:color="auto"/>
        <w:right w:val="none" w:sz="0" w:space="0" w:color="auto"/>
      </w:divBdr>
    </w:div>
    <w:div w:id="958491071">
      <w:bodyDiv w:val="1"/>
      <w:marLeft w:val="0"/>
      <w:marRight w:val="0"/>
      <w:marTop w:val="0"/>
      <w:marBottom w:val="0"/>
      <w:divBdr>
        <w:top w:val="none" w:sz="0" w:space="0" w:color="auto"/>
        <w:left w:val="none" w:sz="0" w:space="0" w:color="auto"/>
        <w:bottom w:val="none" w:sz="0" w:space="0" w:color="auto"/>
        <w:right w:val="none" w:sz="0" w:space="0" w:color="auto"/>
      </w:divBdr>
    </w:div>
    <w:div w:id="970088258">
      <w:bodyDiv w:val="1"/>
      <w:marLeft w:val="0"/>
      <w:marRight w:val="0"/>
      <w:marTop w:val="0"/>
      <w:marBottom w:val="0"/>
      <w:divBdr>
        <w:top w:val="none" w:sz="0" w:space="0" w:color="auto"/>
        <w:left w:val="none" w:sz="0" w:space="0" w:color="auto"/>
        <w:bottom w:val="none" w:sz="0" w:space="0" w:color="auto"/>
        <w:right w:val="none" w:sz="0" w:space="0" w:color="auto"/>
      </w:divBdr>
    </w:div>
    <w:div w:id="1057389223">
      <w:bodyDiv w:val="1"/>
      <w:marLeft w:val="0"/>
      <w:marRight w:val="0"/>
      <w:marTop w:val="0"/>
      <w:marBottom w:val="0"/>
      <w:divBdr>
        <w:top w:val="none" w:sz="0" w:space="0" w:color="auto"/>
        <w:left w:val="none" w:sz="0" w:space="0" w:color="auto"/>
        <w:bottom w:val="none" w:sz="0" w:space="0" w:color="auto"/>
        <w:right w:val="none" w:sz="0" w:space="0" w:color="auto"/>
      </w:divBdr>
    </w:div>
    <w:div w:id="1067149107">
      <w:bodyDiv w:val="1"/>
      <w:marLeft w:val="0"/>
      <w:marRight w:val="0"/>
      <w:marTop w:val="0"/>
      <w:marBottom w:val="0"/>
      <w:divBdr>
        <w:top w:val="none" w:sz="0" w:space="0" w:color="auto"/>
        <w:left w:val="none" w:sz="0" w:space="0" w:color="auto"/>
        <w:bottom w:val="none" w:sz="0" w:space="0" w:color="auto"/>
        <w:right w:val="none" w:sz="0" w:space="0" w:color="auto"/>
      </w:divBdr>
    </w:div>
    <w:div w:id="1073546974">
      <w:bodyDiv w:val="1"/>
      <w:marLeft w:val="0"/>
      <w:marRight w:val="0"/>
      <w:marTop w:val="0"/>
      <w:marBottom w:val="0"/>
      <w:divBdr>
        <w:top w:val="none" w:sz="0" w:space="0" w:color="auto"/>
        <w:left w:val="none" w:sz="0" w:space="0" w:color="auto"/>
        <w:bottom w:val="none" w:sz="0" w:space="0" w:color="auto"/>
        <w:right w:val="none" w:sz="0" w:space="0" w:color="auto"/>
      </w:divBdr>
    </w:div>
    <w:div w:id="1091967722">
      <w:bodyDiv w:val="1"/>
      <w:marLeft w:val="0"/>
      <w:marRight w:val="0"/>
      <w:marTop w:val="0"/>
      <w:marBottom w:val="0"/>
      <w:divBdr>
        <w:top w:val="none" w:sz="0" w:space="0" w:color="auto"/>
        <w:left w:val="none" w:sz="0" w:space="0" w:color="auto"/>
        <w:bottom w:val="none" w:sz="0" w:space="0" w:color="auto"/>
        <w:right w:val="none" w:sz="0" w:space="0" w:color="auto"/>
      </w:divBdr>
    </w:div>
    <w:div w:id="1118136154">
      <w:bodyDiv w:val="1"/>
      <w:marLeft w:val="0"/>
      <w:marRight w:val="0"/>
      <w:marTop w:val="0"/>
      <w:marBottom w:val="0"/>
      <w:divBdr>
        <w:top w:val="none" w:sz="0" w:space="0" w:color="auto"/>
        <w:left w:val="none" w:sz="0" w:space="0" w:color="auto"/>
        <w:bottom w:val="none" w:sz="0" w:space="0" w:color="auto"/>
        <w:right w:val="none" w:sz="0" w:space="0" w:color="auto"/>
      </w:divBdr>
    </w:div>
    <w:div w:id="1133449739">
      <w:bodyDiv w:val="1"/>
      <w:marLeft w:val="0"/>
      <w:marRight w:val="0"/>
      <w:marTop w:val="0"/>
      <w:marBottom w:val="0"/>
      <w:divBdr>
        <w:top w:val="none" w:sz="0" w:space="0" w:color="auto"/>
        <w:left w:val="none" w:sz="0" w:space="0" w:color="auto"/>
        <w:bottom w:val="none" w:sz="0" w:space="0" w:color="auto"/>
        <w:right w:val="none" w:sz="0" w:space="0" w:color="auto"/>
      </w:divBdr>
    </w:div>
    <w:div w:id="1138452730">
      <w:bodyDiv w:val="1"/>
      <w:marLeft w:val="0"/>
      <w:marRight w:val="0"/>
      <w:marTop w:val="0"/>
      <w:marBottom w:val="0"/>
      <w:divBdr>
        <w:top w:val="none" w:sz="0" w:space="0" w:color="auto"/>
        <w:left w:val="none" w:sz="0" w:space="0" w:color="auto"/>
        <w:bottom w:val="none" w:sz="0" w:space="0" w:color="auto"/>
        <w:right w:val="none" w:sz="0" w:space="0" w:color="auto"/>
      </w:divBdr>
    </w:div>
    <w:div w:id="1139033245">
      <w:bodyDiv w:val="1"/>
      <w:marLeft w:val="0"/>
      <w:marRight w:val="0"/>
      <w:marTop w:val="0"/>
      <w:marBottom w:val="0"/>
      <w:divBdr>
        <w:top w:val="none" w:sz="0" w:space="0" w:color="auto"/>
        <w:left w:val="none" w:sz="0" w:space="0" w:color="auto"/>
        <w:bottom w:val="none" w:sz="0" w:space="0" w:color="auto"/>
        <w:right w:val="none" w:sz="0" w:space="0" w:color="auto"/>
      </w:divBdr>
    </w:div>
    <w:div w:id="1194225006">
      <w:bodyDiv w:val="1"/>
      <w:marLeft w:val="0"/>
      <w:marRight w:val="0"/>
      <w:marTop w:val="0"/>
      <w:marBottom w:val="0"/>
      <w:divBdr>
        <w:top w:val="none" w:sz="0" w:space="0" w:color="auto"/>
        <w:left w:val="none" w:sz="0" w:space="0" w:color="auto"/>
        <w:bottom w:val="none" w:sz="0" w:space="0" w:color="auto"/>
        <w:right w:val="none" w:sz="0" w:space="0" w:color="auto"/>
      </w:divBdr>
    </w:div>
    <w:div w:id="1236354045">
      <w:bodyDiv w:val="1"/>
      <w:marLeft w:val="0"/>
      <w:marRight w:val="0"/>
      <w:marTop w:val="0"/>
      <w:marBottom w:val="0"/>
      <w:divBdr>
        <w:top w:val="none" w:sz="0" w:space="0" w:color="auto"/>
        <w:left w:val="none" w:sz="0" w:space="0" w:color="auto"/>
        <w:bottom w:val="none" w:sz="0" w:space="0" w:color="auto"/>
        <w:right w:val="none" w:sz="0" w:space="0" w:color="auto"/>
      </w:divBdr>
    </w:div>
    <w:div w:id="1261261730">
      <w:bodyDiv w:val="1"/>
      <w:marLeft w:val="0"/>
      <w:marRight w:val="0"/>
      <w:marTop w:val="0"/>
      <w:marBottom w:val="0"/>
      <w:divBdr>
        <w:top w:val="none" w:sz="0" w:space="0" w:color="auto"/>
        <w:left w:val="none" w:sz="0" w:space="0" w:color="auto"/>
        <w:bottom w:val="none" w:sz="0" w:space="0" w:color="auto"/>
        <w:right w:val="none" w:sz="0" w:space="0" w:color="auto"/>
      </w:divBdr>
    </w:div>
    <w:div w:id="1280526409">
      <w:bodyDiv w:val="1"/>
      <w:marLeft w:val="0"/>
      <w:marRight w:val="0"/>
      <w:marTop w:val="0"/>
      <w:marBottom w:val="0"/>
      <w:divBdr>
        <w:top w:val="none" w:sz="0" w:space="0" w:color="auto"/>
        <w:left w:val="none" w:sz="0" w:space="0" w:color="auto"/>
        <w:bottom w:val="none" w:sz="0" w:space="0" w:color="auto"/>
        <w:right w:val="none" w:sz="0" w:space="0" w:color="auto"/>
      </w:divBdr>
      <w:divsChild>
        <w:div w:id="688526786">
          <w:marLeft w:val="0"/>
          <w:marRight w:val="0"/>
          <w:marTop w:val="0"/>
          <w:marBottom w:val="0"/>
          <w:divBdr>
            <w:top w:val="none" w:sz="0" w:space="0" w:color="auto"/>
            <w:left w:val="none" w:sz="0" w:space="0" w:color="auto"/>
            <w:bottom w:val="none" w:sz="0" w:space="0" w:color="auto"/>
            <w:right w:val="none" w:sz="0" w:space="0" w:color="auto"/>
          </w:divBdr>
        </w:div>
      </w:divsChild>
    </w:div>
    <w:div w:id="1323464514">
      <w:bodyDiv w:val="1"/>
      <w:marLeft w:val="0"/>
      <w:marRight w:val="0"/>
      <w:marTop w:val="0"/>
      <w:marBottom w:val="0"/>
      <w:divBdr>
        <w:top w:val="none" w:sz="0" w:space="0" w:color="auto"/>
        <w:left w:val="none" w:sz="0" w:space="0" w:color="auto"/>
        <w:bottom w:val="none" w:sz="0" w:space="0" w:color="auto"/>
        <w:right w:val="none" w:sz="0" w:space="0" w:color="auto"/>
      </w:divBdr>
    </w:div>
    <w:div w:id="1323777874">
      <w:bodyDiv w:val="1"/>
      <w:marLeft w:val="0"/>
      <w:marRight w:val="0"/>
      <w:marTop w:val="0"/>
      <w:marBottom w:val="0"/>
      <w:divBdr>
        <w:top w:val="none" w:sz="0" w:space="0" w:color="auto"/>
        <w:left w:val="none" w:sz="0" w:space="0" w:color="auto"/>
        <w:bottom w:val="none" w:sz="0" w:space="0" w:color="auto"/>
        <w:right w:val="none" w:sz="0" w:space="0" w:color="auto"/>
      </w:divBdr>
      <w:divsChild>
        <w:div w:id="601035392">
          <w:marLeft w:val="0"/>
          <w:marRight w:val="0"/>
          <w:marTop w:val="0"/>
          <w:marBottom w:val="0"/>
          <w:divBdr>
            <w:top w:val="none" w:sz="0" w:space="0" w:color="auto"/>
            <w:left w:val="none" w:sz="0" w:space="0" w:color="auto"/>
            <w:bottom w:val="none" w:sz="0" w:space="0" w:color="auto"/>
            <w:right w:val="none" w:sz="0" w:space="0" w:color="auto"/>
          </w:divBdr>
          <w:divsChild>
            <w:div w:id="746734017">
              <w:marLeft w:val="0"/>
              <w:marRight w:val="0"/>
              <w:marTop w:val="0"/>
              <w:marBottom w:val="0"/>
              <w:divBdr>
                <w:top w:val="none" w:sz="0" w:space="0" w:color="auto"/>
                <w:left w:val="none" w:sz="0" w:space="0" w:color="auto"/>
                <w:bottom w:val="none" w:sz="0" w:space="0" w:color="auto"/>
                <w:right w:val="none" w:sz="0" w:space="0" w:color="auto"/>
              </w:divBdr>
              <w:divsChild>
                <w:div w:id="4634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2120">
      <w:bodyDiv w:val="1"/>
      <w:marLeft w:val="0"/>
      <w:marRight w:val="0"/>
      <w:marTop w:val="0"/>
      <w:marBottom w:val="0"/>
      <w:divBdr>
        <w:top w:val="none" w:sz="0" w:space="0" w:color="auto"/>
        <w:left w:val="none" w:sz="0" w:space="0" w:color="auto"/>
        <w:bottom w:val="none" w:sz="0" w:space="0" w:color="auto"/>
        <w:right w:val="none" w:sz="0" w:space="0" w:color="auto"/>
      </w:divBdr>
    </w:div>
    <w:div w:id="1404377416">
      <w:bodyDiv w:val="1"/>
      <w:marLeft w:val="0"/>
      <w:marRight w:val="0"/>
      <w:marTop w:val="0"/>
      <w:marBottom w:val="0"/>
      <w:divBdr>
        <w:top w:val="none" w:sz="0" w:space="0" w:color="auto"/>
        <w:left w:val="none" w:sz="0" w:space="0" w:color="auto"/>
        <w:bottom w:val="none" w:sz="0" w:space="0" w:color="auto"/>
        <w:right w:val="none" w:sz="0" w:space="0" w:color="auto"/>
      </w:divBdr>
    </w:div>
    <w:div w:id="1407991265">
      <w:bodyDiv w:val="1"/>
      <w:marLeft w:val="0"/>
      <w:marRight w:val="0"/>
      <w:marTop w:val="0"/>
      <w:marBottom w:val="0"/>
      <w:divBdr>
        <w:top w:val="none" w:sz="0" w:space="0" w:color="auto"/>
        <w:left w:val="none" w:sz="0" w:space="0" w:color="auto"/>
        <w:bottom w:val="none" w:sz="0" w:space="0" w:color="auto"/>
        <w:right w:val="none" w:sz="0" w:space="0" w:color="auto"/>
      </w:divBdr>
    </w:div>
    <w:div w:id="1422490467">
      <w:bodyDiv w:val="1"/>
      <w:marLeft w:val="0"/>
      <w:marRight w:val="0"/>
      <w:marTop w:val="0"/>
      <w:marBottom w:val="0"/>
      <w:divBdr>
        <w:top w:val="none" w:sz="0" w:space="0" w:color="auto"/>
        <w:left w:val="none" w:sz="0" w:space="0" w:color="auto"/>
        <w:bottom w:val="none" w:sz="0" w:space="0" w:color="auto"/>
        <w:right w:val="none" w:sz="0" w:space="0" w:color="auto"/>
      </w:divBdr>
      <w:divsChild>
        <w:div w:id="1201670360">
          <w:marLeft w:val="0"/>
          <w:marRight w:val="0"/>
          <w:marTop w:val="0"/>
          <w:marBottom w:val="0"/>
          <w:divBdr>
            <w:top w:val="none" w:sz="0" w:space="0" w:color="auto"/>
            <w:left w:val="none" w:sz="0" w:space="0" w:color="auto"/>
            <w:bottom w:val="none" w:sz="0" w:space="0" w:color="auto"/>
            <w:right w:val="none" w:sz="0" w:space="0" w:color="auto"/>
          </w:divBdr>
          <w:divsChild>
            <w:div w:id="1569458475">
              <w:marLeft w:val="0"/>
              <w:marRight w:val="0"/>
              <w:marTop w:val="0"/>
              <w:marBottom w:val="0"/>
              <w:divBdr>
                <w:top w:val="none" w:sz="0" w:space="0" w:color="auto"/>
                <w:left w:val="none" w:sz="0" w:space="0" w:color="auto"/>
                <w:bottom w:val="none" w:sz="0" w:space="0" w:color="auto"/>
                <w:right w:val="none" w:sz="0" w:space="0" w:color="auto"/>
              </w:divBdr>
              <w:divsChild>
                <w:div w:id="128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6513">
      <w:bodyDiv w:val="1"/>
      <w:marLeft w:val="0"/>
      <w:marRight w:val="0"/>
      <w:marTop w:val="0"/>
      <w:marBottom w:val="0"/>
      <w:divBdr>
        <w:top w:val="none" w:sz="0" w:space="0" w:color="auto"/>
        <w:left w:val="none" w:sz="0" w:space="0" w:color="auto"/>
        <w:bottom w:val="none" w:sz="0" w:space="0" w:color="auto"/>
        <w:right w:val="none" w:sz="0" w:space="0" w:color="auto"/>
      </w:divBdr>
    </w:div>
    <w:div w:id="1430544615">
      <w:bodyDiv w:val="1"/>
      <w:marLeft w:val="0"/>
      <w:marRight w:val="0"/>
      <w:marTop w:val="0"/>
      <w:marBottom w:val="0"/>
      <w:divBdr>
        <w:top w:val="none" w:sz="0" w:space="0" w:color="auto"/>
        <w:left w:val="none" w:sz="0" w:space="0" w:color="auto"/>
        <w:bottom w:val="none" w:sz="0" w:space="0" w:color="auto"/>
        <w:right w:val="none" w:sz="0" w:space="0" w:color="auto"/>
      </w:divBdr>
    </w:div>
    <w:div w:id="1431389786">
      <w:bodyDiv w:val="1"/>
      <w:marLeft w:val="0"/>
      <w:marRight w:val="0"/>
      <w:marTop w:val="0"/>
      <w:marBottom w:val="0"/>
      <w:divBdr>
        <w:top w:val="none" w:sz="0" w:space="0" w:color="auto"/>
        <w:left w:val="none" w:sz="0" w:space="0" w:color="auto"/>
        <w:bottom w:val="none" w:sz="0" w:space="0" w:color="auto"/>
        <w:right w:val="none" w:sz="0" w:space="0" w:color="auto"/>
      </w:divBdr>
      <w:divsChild>
        <w:div w:id="361831098">
          <w:marLeft w:val="0"/>
          <w:marRight w:val="0"/>
          <w:marTop w:val="0"/>
          <w:marBottom w:val="0"/>
          <w:divBdr>
            <w:top w:val="none" w:sz="0" w:space="0" w:color="auto"/>
            <w:left w:val="none" w:sz="0" w:space="0" w:color="auto"/>
            <w:bottom w:val="none" w:sz="0" w:space="0" w:color="auto"/>
            <w:right w:val="none" w:sz="0" w:space="0" w:color="auto"/>
          </w:divBdr>
        </w:div>
      </w:divsChild>
    </w:div>
    <w:div w:id="1445809852">
      <w:bodyDiv w:val="1"/>
      <w:marLeft w:val="0"/>
      <w:marRight w:val="0"/>
      <w:marTop w:val="0"/>
      <w:marBottom w:val="0"/>
      <w:divBdr>
        <w:top w:val="none" w:sz="0" w:space="0" w:color="auto"/>
        <w:left w:val="none" w:sz="0" w:space="0" w:color="auto"/>
        <w:bottom w:val="none" w:sz="0" w:space="0" w:color="auto"/>
        <w:right w:val="none" w:sz="0" w:space="0" w:color="auto"/>
      </w:divBdr>
      <w:divsChild>
        <w:div w:id="2145999453">
          <w:marLeft w:val="0"/>
          <w:marRight w:val="0"/>
          <w:marTop w:val="0"/>
          <w:marBottom w:val="0"/>
          <w:divBdr>
            <w:top w:val="none" w:sz="0" w:space="0" w:color="auto"/>
            <w:left w:val="none" w:sz="0" w:space="0" w:color="auto"/>
            <w:bottom w:val="none" w:sz="0" w:space="0" w:color="auto"/>
            <w:right w:val="none" w:sz="0" w:space="0" w:color="auto"/>
          </w:divBdr>
          <w:divsChild>
            <w:div w:id="2632530">
              <w:marLeft w:val="0"/>
              <w:marRight w:val="0"/>
              <w:marTop w:val="0"/>
              <w:marBottom w:val="0"/>
              <w:divBdr>
                <w:top w:val="none" w:sz="0" w:space="0" w:color="auto"/>
                <w:left w:val="none" w:sz="0" w:space="0" w:color="auto"/>
                <w:bottom w:val="none" w:sz="0" w:space="0" w:color="auto"/>
                <w:right w:val="none" w:sz="0" w:space="0" w:color="auto"/>
              </w:divBdr>
              <w:divsChild>
                <w:div w:id="3631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9986">
      <w:bodyDiv w:val="1"/>
      <w:marLeft w:val="0"/>
      <w:marRight w:val="0"/>
      <w:marTop w:val="0"/>
      <w:marBottom w:val="0"/>
      <w:divBdr>
        <w:top w:val="none" w:sz="0" w:space="0" w:color="auto"/>
        <w:left w:val="none" w:sz="0" w:space="0" w:color="auto"/>
        <w:bottom w:val="none" w:sz="0" w:space="0" w:color="auto"/>
        <w:right w:val="none" w:sz="0" w:space="0" w:color="auto"/>
      </w:divBdr>
    </w:div>
    <w:div w:id="1467578129">
      <w:bodyDiv w:val="1"/>
      <w:marLeft w:val="0"/>
      <w:marRight w:val="0"/>
      <w:marTop w:val="0"/>
      <w:marBottom w:val="0"/>
      <w:divBdr>
        <w:top w:val="none" w:sz="0" w:space="0" w:color="auto"/>
        <w:left w:val="none" w:sz="0" w:space="0" w:color="auto"/>
        <w:bottom w:val="none" w:sz="0" w:space="0" w:color="auto"/>
        <w:right w:val="none" w:sz="0" w:space="0" w:color="auto"/>
      </w:divBdr>
    </w:div>
    <w:div w:id="1475484034">
      <w:bodyDiv w:val="1"/>
      <w:marLeft w:val="0"/>
      <w:marRight w:val="0"/>
      <w:marTop w:val="0"/>
      <w:marBottom w:val="0"/>
      <w:divBdr>
        <w:top w:val="none" w:sz="0" w:space="0" w:color="auto"/>
        <w:left w:val="none" w:sz="0" w:space="0" w:color="auto"/>
        <w:bottom w:val="none" w:sz="0" w:space="0" w:color="auto"/>
        <w:right w:val="none" w:sz="0" w:space="0" w:color="auto"/>
      </w:divBdr>
    </w:div>
    <w:div w:id="1484084912">
      <w:bodyDiv w:val="1"/>
      <w:marLeft w:val="0"/>
      <w:marRight w:val="0"/>
      <w:marTop w:val="0"/>
      <w:marBottom w:val="0"/>
      <w:divBdr>
        <w:top w:val="none" w:sz="0" w:space="0" w:color="auto"/>
        <w:left w:val="none" w:sz="0" w:space="0" w:color="auto"/>
        <w:bottom w:val="none" w:sz="0" w:space="0" w:color="auto"/>
        <w:right w:val="none" w:sz="0" w:space="0" w:color="auto"/>
      </w:divBdr>
      <w:divsChild>
        <w:div w:id="620766590">
          <w:marLeft w:val="0"/>
          <w:marRight w:val="0"/>
          <w:marTop w:val="0"/>
          <w:marBottom w:val="0"/>
          <w:divBdr>
            <w:top w:val="none" w:sz="0" w:space="0" w:color="auto"/>
            <w:left w:val="none" w:sz="0" w:space="0" w:color="auto"/>
            <w:bottom w:val="none" w:sz="0" w:space="0" w:color="auto"/>
            <w:right w:val="none" w:sz="0" w:space="0" w:color="auto"/>
          </w:divBdr>
          <w:divsChild>
            <w:div w:id="1451775363">
              <w:marLeft w:val="0"/>
              <w:marRight w:val="0"/>
              <w:marTop w:val="0"/>
              <w:marBottom w:val="0"/>
              <w:divBdr>
                <w:top w:val="none" w:sz="0" w:space="0" w:color="auto"/>
                <w:left w:val="none" w:sz="0" w:space="0" w:color="auto"/>
                <w:bottom w:val="none" w:sz="0" w:space="0" w:color="auto"/>
                <w:right w:val="none" w:sz="0" w:space="0" w:color="auto"/>
              </w:divBdr>
              <w:divsChild>
                <w:div w:id="1244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8200">
      <w:bodyDiv w:val="1"/>
      <w:marLeft w:val="0"/>
      <w:marRight w:val="0"/>
      <w:marTop w:val="0"/>
      <w:marBottom w:val="0"/>
      <w:divBdr>
        <w:top w:val="none" w:sz="0" w:space="0" w:color="auto"/>
        <w:left w:val="none" w:sz="0" w:space="0" w:color="auto"/>
        <w:bottom w:val="none" w:sz="0" w:space="0" w:color="auto"/>
        <w:right w:val="none" w:sz="0" w:space="0" w:color="auto"/>
      </w:divBdr>
    </w:div>
    <w:div w:id="1500777223">
      <w:bodyDiv w:val="1"/>
      <w:marLeft w:val="0"/>
      <w:marRight w:val="0"/>
      <w:marTop w:val="0"/>
      <w:marBottom w:val="0"/>
      <w:divBdr>
        <w:top w:val="none" w:sz="0" w:space="0" w:color="auto"/>
        <w:left w:val="none" w:sz="0" w:space="0" w:color="auto"/>
        <w:bottom w:val="none" w:sz="0" w:space="0" w:color="auto"/>
        <w:right w:val="none" w:sz="0" w:space="0" w:color="auto"/>
      </w:divBdr>
    </w:div>
    <w:div w:id="1551917966">
      <w:bodyDiv w:val="1"/>
      <w:marLeft w:val="0"/>
      <w:marRight w:val="0"/>
      <w:marTop w:val="0"/>
      <w:marBottom w:val="0"/>
      <w:divBdr>
        <w:top w:val="none" w:sz="0" w:space="0" w:color="auto"/>
        <w:left w:val="none" w:sz="0" w:space="0" w:color="auto"/>
        <w:bottom w:val="none" w:sz="0" w:space="0" w:color="auto"/>
        <w:right w:val="none" w:sz="0" w:space="0" w:color="auto"/>
      </w:divBdr>
    </w:div>
    <w:div w:id="1565338879">
      <w:bodyDiv w:val="1"/>
      <w:marLeft w:val="0"/>
      <w:marRight w:val="0"/>
      <w:marTop w:val="0"/>
      <w:marBottom w:val="0"/>
      <w:divBdr>
        <w:top w:val="none" w:sz="0" w:space="0" w:color="auto"/>
        <w:left w:val="none" w:sz="0" w:space="0" w:color="auto"/>
        <w:bottom w:val="none" w:sz="0" w:space="0" w:color="auto"/>
        <w:right w:val="none" w:sz="0" w:space="0" w:color="auto"/>
      </w:divBdr>
      <w:divsChild>
        <w:div w:id="1375497049">
          <w:marLeft w:val="0"/>
          <w:marRight w:val="0"/>
          <w:marTop w:val="0"/>
          <w:marBottom w:val="420"/>
          <w:divBdr>
            <w:top w:val="none" w:sz="0" w:space="0" w:color="auto"/>
            <w:left w:val="none" w:sz="0" w:space="0" w:color="auto"/>
            <w:bottom w:val="none" w:sz="0" w:space="0" w:color="auto"/>
            <w:right w:val="none" w:sz="0" w:space="0" w:color="auto"/>
          </w:divBdr>
          <w:divsChild>
            <w:div w:id="1272782091">
              <w:marLeft w:val="0"/>
              <w:marRight w:val="289"/>
              <w:marTop w:val="0"/>
              <w:marBottom w:val="0"/>
              <w:divBdr>
                <w:top w:val="none" w:sz="0" w:space="0" w:color="auto"/>
                <w:left w:val="none" w:sz="0" w:space="0" w:color="auto"/>
                <w:bottom w:val="none" w:sz="0" w:space="0" w:color="auto"/>
                <w:right w:val="none" w:sz="0" w:space="0" w:color="auto"/>
              </w:divBdr>
            </w:div>
          </w:divsChild>
        </w:div>
      </w:divsChild>
    </w:div>
    <w:div w:id="1648782252">
      <w:bodyDiv w:val="1"/>
      <w:marLeft w:val="0"/>
      <w:marRight w:val="0"/>
      <w:marTop w:val="0"/>
      <w:marBottom w:val="0"/>
      <w:divBdr>
        <w:top w:val="none" w:sz="0" w:space="0" w:color="auto"/>
        <w:left w:val="none" w:sz="0" w:space="0" w:color="auto"/>
        <w:bottom w:val="none" w:sz="0" w:space="0" w:color="auto"/>
        <w:right w:val="none" w:sz="0" w:space="0" w:color="auto"/>
      </w:divBdr>
      <w:divsChild>
        <w:div w:id="701056831">
          <w:marLeft w:val="0"/>
          <w:marRight w:val="0"/>
          <w:marTop w:val="0"/>
          <w:marBottom w:val="0"/>
          <w:divBdr>
            <w:top w:val="none" w:sz="0" w:space="0" w:color="auto"/>
            <w:left w:val="none" w:sz="0" w:space="0" w:color="auto"/>
            <w:bottom w:val="none" w:sz="0" w:space="0" w:color="auto"/>
            <w:right w:val="none" w:sz="0" w:space="0" w:color="auto"/>
          </w:divBdr>
          <w:divsChild>
            <w:div w:id="1370688010">
              <w:marLeft w:val="0"/>
              <w:marRight w:val="0"/>
              <w:marTop w:val="0"/>
              <w:marBottom w:val="0"/>
              <w:divBdr>
                <w:top w:val="none" w:sz="0" w:space="0" w:color="auto"/>
                <w:left w:val="none" w:sz="0" w:space="0" w:color="auto"/>
                <w:bottom w:val="none" w:sz="0" w:space="0" w:color="auto"/>
                <w:right w:val="none" w:sz="0" w:space="0" w:color="auto"/>
              </w:divBdr>
              <w:divsChild>
                <w:div w:id="1691301500">
                  <w:marLeft w:val="0"/>
                  <w:marRight w:val="0"/>
                  <w:marTop w:val="0"/>
                  <w:marBottom w:val="0"/>
                  <w:divBdr>
                    <w:top w:val="none" w:sz="0" w:space="0" w:color="auto"/>
                    <w:left w:val="none" w:sz="0" w:space="0" w:color="auto"/>
                    <w:bottom w:val="none" w:sz="0" w:space="0" w:color="auto"/>
                    <w:right w:val="none" w:sz="0" w:space="0" w:color="auto"/>
                  </w:divBdr>
                  <w:divsChild>
                    <w:div w:id="1166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046">
      <w:bodyDiv w:val="1"/>
      <w:marLeft w:val="0"/>
      <w:marRight w:val="0"/>
      <w:marTop w:val="0"/>
      <w:marBottom w:val="0"/>
      <w:divBdr>
        <w:top w:val="none" w:sz="0" w:space="0" w:color="auto"/>
        <w:left w:val="none" w:sz="0" w:space="0" w:color="auto"/>
        <w:bottom w:val="none" w:sz="0" w:space="0" w:color="auto"/>
        <w:right w:val="none" w:sz="0" w:space="0" w:color="auto"/>
      </w:divBdr>
    </w:div>
    <w:div w:id="1705010590">
      <w:bodyDiv w:val="1"/>
      <w:marLeft w:val="0"/>
      <w:marRight w:val="0"/>
      <w:marTop w:val="0"/>
      <w:marBottom w:val="0"/>
      <w:divBdr>
        <w:top w:val="none" w:sz="0" w:space="0" w:color="auto"/>
        <w:left w:val="none" w:sz="0" w:space="0" w:color="auto"/>
        <w:bottom w:val="none" w:sz="0" w:space="0" w:color="auto"/>
        <w:right w:val="none" w:sz="0" w:space="0" w:color="auto"/>
      </w:divBdr>
    </w:div>
    <w:div w:id="1737819167">
      <w:bodyDiv w:val="1"/>
      <w:marLeft w:val="0"/>
      <w:marRight w:val="0"/>
      <w:marTop w:val="0"/>
      <w:marBottom w:val="0"/>
      <w:divBdr>
        <w:top w:val="none" w:sz="0" w:space="0" w:color="auto"/>
        <w:left w:val="none" w:sz="0" w:space="0" w:color="auto"/>
        <w:bottom w:val="none" w:sz="0" w:space="0" w:color="auto"/>
        <w:right w:val="none" w:sz="0" w:space="0" w:color="auto"/>
      </w:divBdr>
    </w:div>
    <w:div w:id="1739088126">
      <w:bodyDiv w:val="1"/>
      <w:marLeft w:val="0"/>
      <w:marRight w:val="0"/>
      <w:marTop w:val="0"/>
      <w:marBottom w:val="0"/>
      <w:divBdr>
        <w:top w:val="none" w:sz="0" w:space="0" w:color="auto"/>
        <w:left w:val="none" w:sz="0" w:space="0" w:color="auto"/>
        <w:bottom w:val="none" w:sz="0" w:space="0" w:color="auto"/>
        <w:right w:val="none" w:sz="0" w:space="0" w:color="auto"/>
      </w:divBdr>
    </w:div>
    <w:div w:id="1764186469">
      <w:bodyDiv w:val="1"/>
      <w:marLeft w:val="0"/>
      <w:marRight w:val="0"/>
      <w:marTop w:val="0"/>
      <w:marBottom w:val="0"/>
      <w:divBdr>
        <w:top w:val="none" w:sz="0" w:space="0" w:color="auto"/>
        <w:left w:val="none" w:sz="0" w:space="0" w:color="auto"/>
        <w:bottom w:val="none" w:sz="0" w:space="0" w:color="auto"/>
        <w:right w:val="none" w:sz="0" w:space="0" w:color="auto"/>
      </w:divBdr>
    </w:div>
    <w:div w:id="1797411754">
      <w:bodyDiv w:val="1"/>
      <w:marLeft w:val="0"/>
      <w:marRight w:val="0"/>
      <w:marTop w:val="0"/>
      <w:marBottom w:val="0"/>
      <w:divBdr>
        <w:top w:val="none" w:sz="0" w:space="0" w:color="auto"/>
        <w:left w:val="none" w:sz="0" w:space="0" w:color="auto"/>
        <w:bottom w:val="none" w:sz="0" w:space="0" w:color="auto"/>
        <w:right w:val="none" w:sz="0" w:space="0" w:color="auto"/>
      </w:divBdr>
    </w:div>
    <w:div w:id="1798067823">
      <w:bodyDiv w:val="1"/>
      <w:marLeft w:val="0"/>
      <w:marRight w:val="0"/>
      <w:marTop w:val="0"/>
      <w:marBottom w:val="0"/>
      <w:divBdr>
        <w:top w:val="none" w:sz="0" w:space="0" w:color="auto"/>
        <w:left w:val="none" w:sz="0" w:space="0" w:color="auto"/>
        <w:bottom w:val="none" w:sz="0" w:space="0" w:color="auto"/>
        <w:right w:val="none" w:sz="0" w:space="0" w:color="auto"/>
      </w:divBdr>
    </w:div>
    <w:div w:id="1866938771">
      <w:bodyDiv w:val="1"/>
      <w:marLeft w:val="0"/>
      <w:marRight w:val="0"/>
      <w:marTop w:val="0"/>
      <w:marBottom w:val="0"/>
      <w:divBdr>
        <w:top w:val="none" w:sz="0" w:space="0" w:color="auto"/>
        <w:left w:val="none" w:sz="0" w:space="0" w:color="auto"/>
        <w:bottom w:val="none" w:sz="0" w:space="0" w:color="auto"/>
        <w:right w:val="none" w:sz="0" w:space="0" w:color="auto"/>
      </w:divBdr>
    </w:div>
    <w:div w:id="1871527738">
      <w:bodyDiv w:val="1"/>
      <w:marLeft w:val="0"/>
      <w:marRight w:val="0"/>
      <w:marTop w:val="0"/>
      <w:marBottom w:val="0"/>
      <w:divBdr>
        <w:top w:val="none" w:sz="0" w:space="0" w:color="auto"/>
        <w:left w:val="none" w:sz="0" w:space="0" w:color="auto"/>
        <w:bottom w:val="none" w:sz="0" w:space="0" w:color="auto"/>
        <w:right w:val="none" w:sz="0" w:space="0" w:color="auto"/>
      </w:divBdr>
      <w:divsChild>
        <w:div w:id="346367302">
          <w:marLeft w:val="0"/>
          <w:marRight w:val="0"/>
          <w:marTop w:val="0"/>
          <w:marBottom w:val="0"/>
          <w:divBdr>
            <w:top w:val="none" w:sz="0" w:space="0" w:color="auto"/>
            <w:left w:val="none" w:sz="0" w:space="0" w:color="auto"/>
            <w:bottom w:val="none" w:sz="0" w:space="0" w:color="auto"/>
            <w:right w:val="none" w:sz="0" w:space="0" w:color="auto"/>
          </w:divBdr>
          <w:divsChild>
            <w:div w:id="186717773">
              <w:marLeft w:val="0"/>
              <w:marRight w:val="0"/>
              <w:marTop w:val="0"/>
              <w:marBottom w:val="0"/>
              <w:divBdr>
                <w:top w:val="none" w:sz="0" w:space="0" w:color="auto"/>
                <w:left w:val="none" w:sz="0" w:space="0" w:color="auto"/>
                <w:bottom w:val="none" w:sz="0" w:space="0" w:color="auto"/>
                <w:right w:val="none" w:sz="0" w:space="0" w:color="auto"/>
              </w:divBdr>
              <w:divsChild>
                <w:div w:id="1101611630">
                  <w:marLeft w:val="0"/>
                  <w:marRight w:val="0"/>
                  <w:marTop w:val="0"/>
                  <w:marBottom w:val="0"/>
                  <w:divBdr>
                    <w:top w:val="none" w:sz="0" w:space="0" w:color="auto"/>
                    <w:left w:val="none" w:sz="0" w:space="0" w:color="auto"/>
                    <w:bottom w:val="none" w:sz="0" w:space="0" w:color="auto"/>
                    <w:right w:val="none" w:sz="0" w:space="0" w:color="auto"/>
                  </w:divBdr>
                  <w:divsChild>
                    <w:div w:id="1505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3776">
      <w:bodyDiv w:val="1"/>
      <w:marLeft w:val="0"/>
      <w:marRight w:val="0"/>
      <w:marTop w:val="0"/>
      <w:marBottom w:val="0"/>
      <w:divBdr>
        <w:top w:val="none" w:sz="0" w:space="0" w:color="auto"/>
        <w:left w:val="none" w:sz="0" w:space="0" w:color="auto"/>
        <w:bottom w:val="none" w:sz="0" w:space="0" w:color="auto"/>
        <w:right w:val="none" w:sz="0" w:space="0" w:color="auto"/>
      </w:divBdr>
    </w:div>
    <w:div w:id="1951888133">
      <w:bodyDiv w:val="1"/>
      <w:marLeft w:val="0"/>
      <w:marRight w:val="0"/>
      <w:marTop w:val="0"/>
      <w:marBottom w:val="0"/>
      <w:divBdr>
        <w:top w:val="none" w:sz="0" w:space="0" w:color="auto"/>
        <w:left w:val="none" w:sz="0" w:space="0" w:color="auto"/>
        <w:bottom w:val="none" w:sz="0" w:space="0" w:color="auto"/>
        <w:right w:val="none" w:sz="0" w:space="0" w:color="auto"/>
      </w:divBdr>
    </w:div>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 w:id="1982995528">
      <w:bodyDiv w:val="1"/>
      <w:marLeft w:val="0"/>
      <w:marRight w:val="0"/>
      <w:marTop w:val="0"/>
      <w:marBottom w:val="0"/>
      <w:divBdr>
        <w:top w:val="none" w:sz="0" w:space="0" w:color="auto"/>
        <w:left w:val="none" w:sz="0" w:space="0" w:color="auto"/>
        <w:bottom w:val="none" w:sz="0" w:space="0" w:color="auto"/>
        <w:right w:val="none" w:sz="0" w:space="0" w:color="auto"/>
      </w:divBdr>
    </w:div>
    <w:div w:id="2049141765">
      <w:bodyDiv w:val="1"/>
      <w:marLeft w:val="0"/>
      <w:marRight w:val="0"/>
      <w:marTop w:val="0"/>
      <w:marBottom w:val="0"/>
      <w:divBdr>
        <w:top w:val="none" w:sz="0" w:space="0" w:color="auto"/>
        <w:left w:val="none" w:sz="0" w:space="0" w:color="auto"/>
        <w:bottom w:val="none" w:sz="0" w:space="0" w:color="auto"/>
        <w:right w:val="none" w:sz="0" w:space="0" w:color="auto"/>
      </w:divBdr>
      <w:divsChild>
        <w:div w:id="1096289718">
          <w:marLeft w:val="0"/>
          <w:marRight w:val="0"/>
          <w:marTop w:val="0"/>
          <w:marBottom w:val="0"/>
          <w:divBdr>
            <w:top w:val="none" w:sz="0" w:space="0" w:color="auto"/>
            <w:left w:val="none" w:sz="0" w:space="0" w:color="auto"/>
            <w:bottom w:val="none" w:sz="0" w:space="0" w:color="auto"/>
            <w:right w:val="none" w:sz="0" w:space="0" w:color="auto"/>
          </w:divBdr>
          <w:divsChild>
            <w:div w:id="879710926">
              <w:marLeft w:val="0"/>
              <w:marRight w:val="0"/>
              <w:marTop w:val="0"/>
              <w:marBottom w:val="0"/>
              <w:divBdr>
                <w:top w:val="none" w:sz="0" w:space="0" w:color="auto"/>
                <w:left w:val="none" w:sz="0" w:space="0" w:color="auto"/>
                <w:bottom w:val="none" w:sz="0" w:space="0" w:color="auto"/>
                <w:right w:val="none" w:sz="0" w:space="0" w:color="auto"/>
              </w:divBdr>
              <w:divsChild>
                <w:div w:id="1791390262">
                  <w:marLeft w:val="0"/>
                  <w:marRight w:val="0"/>
                  <w:marTop w:val="0"/>
                  <w:marBottom w:val="0"/>
                  <w:divBdr>
                    <w:top w:val="none" w:sz="0" w:space="0" w:color="auto"/>
                    <w:left w:val="none" w:sz="0" w:space="0" w:color="auto"/>
                    <w:bottom w:val="none" w:sz="0" w:space="0" w:color="auto"/>
                    <w:right w:val="none" w:sz="0" w:space="0" w:color="auto"/>
                  </w:divBdr>
                  <w:divsChild>
                    <w:div w:id="9406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2929">
      <w:bodyDiv w:val="1"/>
      <w:marLeft w:val="0"/>
      <w:marRight w:val="0"/>
      <w:marTop w:val="0"/>
      <w:marBottom w:val="0"/>
      <w:divBdr>
        <w:top w:val="none" w:sz="0" w:space="0" w:color="auto"/>
        <w:left w:val="none" w:sz="0" w:space="0" w:color="auto"/>
        <w:bottom w:val="none" w:sz="0" w:space="0" w:color="auto"/>
        <w:right w:val="none" w:sz="0" w:space="0" w:color="auto"/>
      </w:divBdr>
      <w:divsChild>
        <w:div w:id="2129539926">
          <w:marLeft w:val="0"/>
          <w:marRight w:val="0"/>
          <w:marTop w:val="0"/>
          <w:marBottom w:val="0"/>
          <w:divBdr>
            <w:top w:val="none" w:sz="0" w:space="0" w:color="auto"/>
            <w:left w:val="none" w:sz="0" w:space="0" w:color="auto"/>
            <w:bottom w:val="none" w:sz="0" w:space="0" w:color="auto"/>
            <w:right w:val="none" w:sz="0" w:space="0" w:color="auto"/>
          </w:divBdr>
          <w:divsChild>
            <w:div w:id="2043742699">
              <w:marLeft w:val="0"/>
              <w:marRight w:val="0"/>
              <w:marTop w:val="0"/>
              <w:marBottom w:val="0"/>
              <w:divBdr>
                <w:top w:val="none" w:sz="0" w:space="0" w:color="auto"/>
                <w:left w:val="none" w:sz="0" w:space="0" w:color="auto"/>
                <w:bottom w:val="none" w:sz="0" w:space="0" w:color="auto"/>
                <w:right w:val="none" w:sz="0" w:space="0" w:color="auto"/>
              </w:divBdr>
              <w:divsChild>
                <w:div w:id="553003156">
                  <w:marLeft w:val="0"/>
                  <w:marRight w:val="0"/>
                  <w:marTop w:val="0"/>
                  <w:marBottom w:val="0"/>
                  <w:divBdr>
                    <w:top w:val="none" w:sz="0" w:space="0" w:color="auto"/>
                    <w:left w:val="none" w:sz="0" w:space="0" w:color="auto"/>
                    <w:bottom w:val="none" w:sz="0" w:space="0" w:color="auto"/>
                    <w:right w:val="none" w:sz="0" w:space="0" w:color="auto"/>
                  </w:divBdr>
                </w:div>
                <w:div w:id="10449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8033">
          <w:marLeft w:val="0"/>
          <w:marRight w:val="0"/>
          <w:marTop w:val="0"/>
          <w:marBottom w:val="0"/>
          <w:divBdr>
            <w:top w:val="none" w:sz="0" w:space="0" w:color="auto"/>
            <w:left w:val="none" w:sz="0" w:space="0" w:color="auto"/>
            <w:bottom w:val="none" w:sz="0" w:space="0" w:color="auto"/>
            <w:right w:val="none" w:sz="0" w:space="0" w:color="auto"/>
          </w:divBdr>
        </w:div>
        <w:div w:id="973484665">
          <w:marLeft w:val="0"/>
          <w:marRight w:val="0"/>
          <w:marTop w:val="0"/>
          <w:marBottom w:val="0"/>
          <w:divBdr>
            <w:top w:val="none" w:sz="0" w:space="0" w:color="auto"/>
            <w:left w:val="none" w:sz="0" w:space="0" w:color="auto"/>
            <w:bottom w:val="none" w:sz="0" w:space="0" w:color="auto"/>
            <w:right w:val="none" w:sz="0" w:space="0" w:color="auto"/>
          </w:divBdr>
        </w:div>
        <w:div w:id="1850019701">
          <w:marLeft w:val="0"/>
          <w:marRight w:val="0"/>
          <w:marTop w:val="0"/>
          <w:marBottom w:val="0"/>
          <w:divBdr>
            <w:top w:val="none" w:sz="0" w:space="0" w:color="auto"/>
            <w:left w:val="none" w:sz="0" w:space="0" w:color="auto"/>
            <w:bottom w:val="none" w:sz="0" w:space="0" w:color="auto"/>
            <w:right w:val="none" w:sz="0" w:space="0" w:color="auto"/>
          </w:divBdr>
        </w:div>
        <w:div w:id="437992826">
          <w:marLeft w:val="0"/>
          <w:marRight w:val="0"/>
          <w:marTop w:val="0"/>
          <w:marBottom w:val="0"/>
          <w:divBdr>
            <w:top w:val="none" w:sz="0" w:space="0" w:color="auto"/>
            <w:left w:val="none" w:sz="0" w:space="0" w:color="auto"/>
            <w:bottom w:val="none" w:sz="0" w:space="0" w:color="auto"/>
            <w:right w:val="none" w:sz="0" w:space="0" w:color="auto"/>
          </w:divBdr>
        </w:div>
      </w:divsChild>
    </w:div>
    <w:div w:id="2063669448">
      <w:bodyDiv w:val="1"/>
      <w:marLeft w:val="0"/>
      <w:marRight w:val="0"/>
      <w:marTop w:val="0"/>
      <w:marBottom w:val="0"/>
      <w:divBdr>
        <w:top w:val="none" w:sz="0" w:space="0" w:color="auto"/>
        <w:left w:val="none" w:sz="0" w:space="0" w:color="auto"/>
        <w:bottom w:val="none" w:sz="0" w:space="0" w:color="auto"/>
        <w:right w:val="none" w:sz="0" w:space="0" w:color="auto"/>
      </w:divBdr>
    </w:div>
    <w:div w:id="2073381127">
      <w:bodyDiv w:val="1"/>
      <w:marLeft w:val="0"/>
      <w:marRight w:val="0"/>
      <w:marTop w:val="0"/>
      <w:marBottom w:val="0"/>
      <w:divBdr>
        <w:top w:val="none" w:sz="0" w:space="0" w:color="auto"/>
        <w:left w:val="none" w:sz="0" w:space="0" w:color="auto"/>
        <w:bottom w:val="none" w:sz="0" w:space="0" w:color="auto"/>
        <w:right w:val="none" w:sz="0" w:space="0" w:color="auto"/>
      </w:divBdr>
      <w:divsChild>
        <w:div w:id="1929145168">
          <w:marLeft w:val="0"/>
          <w:marRight w:val="0"/>
          <w:marTop w:val="0"/>
          <w:marBottom w:val="0"/>
          <w:divBdr>
            <w:top w:val="none" w:sz="0" w:space="0" w:color="auto"/>
            <w:left w:val="none" w:sz="0" w:space="0" w:color="auto"/>
            <w:bottom w:val="none" w:sz="0" w:space="0" w:color="auto"/>
            <w:right w:val="none" w:sz="0" w:space="0" w:color="auto"/>
          </w:divBdr>
          <w:divsChild>
            <w:div w:id="1553884770">
              <w:marLeft w:val="0"/>
              <w:marRight w:val="0"/>
              <w:marTop w:val="0"/>
              <w:marBottom w:val="0"/>
              <w:divBdr>
                <w:top w:val="none" w:sz="0" w:space="0" w:color="auto"/>
                <w:left w:val="none" w:sz="0" w:space="0" w:color="auto"/>
                <w:bottom w:val="none" w:sz="0" w:space="0" w:color="auto"/>
                <w:right w:val="none" w:sz="0" w:space="0" w:color="auto"/>
              </w:divBdr>
              <w:divsChild>
                <w:div w:id="20618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0507">
      <w:bodyDiv w:val="1"/>
      <w:marLeft w:val="0"/>
      <w:marRight w:val="0"/>
      <w:marTop w:val="0"/>
      <w:marBottom w:val="0"/>
      <w:divBdr>
        <w:top w:val="none" w:sz="0" w:space="0" w:color="auto"/>
        <w:left w:val="none" w:sz="0" w:space="0" w:color="auto"/>
        <w:bottom w:val="none" w:sz="0" w:space="0" w:color="auto"/>
        <w:right w:val="none" w:sz="0" w:space="0" w:color="auto"/>
      </w:divBdr>
    </w:div>
    <w:div w:id="2123648040">
      <w:bodyDiv w:val="1"/>
      <w:marLeft w:val="0"/>
      <w:marRight w:val="0"/>
      <w:marTop w:val="0"/>
      <w:marBottom w:val="0"/>
      <w:divBdr>
        <w:top w:val="none" w:sz="0" w:space="0" w:color="auto"/>
        <w:left w:val="none" w:sz="0" w:space="0" w:color="auto"/>
        <w:bottom w:val="none" w:sz="0" w:space="0" w:color="auto"/>
        <w:right w:val="none" w:sz="0" w:space="0" w:color="auto"/>
      </w:divBdr>
    </w:div>
    <w:div w:id="21277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yanfb.github.io/loebolus-data/L026.pdf" TargetMode="External"/><Relationship Id="rId13" Type="http://schemas.openxmlformats.org/officeDocument/2006/relationships/hyperlink" Target="https://doi.org/10.1162/089892906775250049" TargetMode="External"/><Relationship Id="rId18" Type="http://schemas.openxmlformats.org/officeDocument/2006/relationships/hyperlink" Target="https://doi.org/10.1111/j.1467-8721.2009.01597.x" TargetMode="External"/><Relationship Id="rId26" Type="http://schemas.openxmlformats.org/officeDocument/2006/relationships/hyperlink" Target="https://doi.org/10.1093/cercor/7.4.317" TargetMode="External"/><Relationship Id="rId3" Type="http://schemas.openxmlformats.org/officeDocument/2006/relationships/settings" Target="settings.xml"/><Relationship Id="rId21" Type="http://schemas.openxmlformats.org/officeDocument/2006/relationships/hyperlink" Target="https://doi.org/10.1002/cne.90311040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sycnet.apa.org/doi/10.1037/0003-066X.34.10.906" TargetMode="External"/><Relationship Id="rId17" Type="http://schemas.openxmlformats.org/officeDocument/2006/relationships/hyperlink" Target="https://doi.org/10.3758/BF03337811" TargetMode="External"/><Relationship Id="rId25" Type="http://schemas.openxmlformats.org/officeDocument/2006/relationships/hyperlink" Target="https://doi.org/10.1016/S0013-4694(98)00022-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ive.org/stream/in.ernet.dli.2015.63978/2015.63978.Selected-Writings-Of-John-Hughlings-Jackson2_djvu.txt" TargetMode="External"/><Relationship Id="rId20" Type="http://schemas.openxmlformats.org/officeDocument/2006/relationships/hyperlink" Target="http://oll.libertyfund.org/titles/761" TargetMode="External"/><Relationship Id="rId29" Type="http://schemas.openxmlformats.org/officeDocument/2006/relationships/hyperlink" Target="https://doi.org/10.1016/j.neuron.2018.05.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93-018-0104-6" TargetMode="External"/><Relationship Id="rId24" Type="http://schemas.openxmlformats.org/officeDocument/2006/relationships/hyperlink" Target="https://dx.doi.org/10.3389%2Ffnsys.2016.0003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rchive.org/details/in.ernet.dli.2015.63978" TargetMode="External"/><Relationship Id="rId23" Type="http://schemas.openxmlformats.org/officeDocument/2006/relationships/hyperlink" Target="https://doi.org/10.7717/peerj.5395" TargetMode="External"/><Relationship Id="rId28" Type="http://schemas.openxmlformats.org/officeDocument/2006/relationships/hyperlink" Target="http://psycnet.apa.org/doi/10.1037/0278-7393.12.3.452" TargetMode="External"/><Relationship Id="rId10" Type="http://schemas.openxmlformats.org/officeDocument/2006/relationships/hyperlink" Target="https://doi.org/10.1006/ccog.2000.0447" TargetMode="External"/><Relationship Id="rId19" Type="http://schemas.openxmlformats.org/officeDocument/2006/relationships/hyperlink" Target="http://www.pnas.org_cgi_doi_10.1073_pnas.070796110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assiques.uqac.ca/classiques/Descartes/discours_methode/Discours_methode.pdf" TargetMode="External"/><Relationship Id="rId14" Type="http://schemas.openxmlformats.org/officeDocument/2006/relationships/hyperlink" Target="http://www.pnas.orgycgiydoiy10.1073ypnas.071600998" TargetMode="External"/><Relationship Id="rId22" Type="http://schemas.openxmlformats.org/officeDocument/2006/relationships/hyperlink" Target="https://dx.doi.org/10.1016%2Fj.neuron.2012.05.028" TargetMode="External"/><Relationship Id="rId27" Type="http://schemas.openxmlformats.org/officeDocument/2006/relationships/hyperlink" Target="http://www.pnas.org/cgi/doi/10.1073/pnas.1802356115"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5777</Words>
  <Characters>31777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37480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Acuña</dc:creator>
  <cp:lastModifiedBy>www.intercambiosvirtuales.org</cp:lastModifiedBy>
  <cp:revision>2</cp:revision>
  <cp:lastPrinted>2018-12-16T07:02:00Z</cp:lastPrinted>
  <dcterms:created xsi:type="dcterms:W3CDTF">2018-12-21T10:33:00Z</dcterms:created>
  <dcterms:modified xsi:type="dcterms:W3CDTF">2018-12-21T10:33:00Z</dcterms:modified>
</cp:coreProperties>
</file>